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Ind w:w="444" w:type="dxa"/>
        <w:tblLayout w:type="fixed"/>
        <w:tblLook w:val="01E0" w:firstRow="1" w:lastRow="1" w:firstColumn="1" w:lastColumn="1" w:noHBand="0" w:noVBand="0"/>
      </w:tblPr>
      <w:tblGrid>
        <w:gridCol w:w="4111"/>
        <w:gridCol w:w="4961"/>
      </w:tblGrid>
      <w:tr w:rsidR="00CC3B7C" w:rsidRPr="00CC3B7C" w14:paraId="03D3CF23" w14:textId="77777777" w:rsidTr="00911F94">
        <w:trPr>
          <w:jc w:val="center"/>
        </w:trPr>
        <w:tc>
          <w:tcPr>
            <w:tcW w:w="4111" w:type="dxa"/>
          </w:tcPr>
          <w:p w14:paraId="1F838D04" w14:textId="31165C2F" w:rsidR="004578C2" w:rsidRPr="00771B3E" w:rsidRDefault="00771B3E" w:rsidP="00771B3E">
            <w:pPr>
              <w:tabs>
                <w:tab w:val="left" w:pos="145"/>
              </w:tabs>
              <w:spacing w:before="0" w:after="0" w:line="240" w:lineRule="auto"/>
              <w:ind w:firstLine="0"/>
              <w:jc w:val="center"/>
              <w:rPr>
                <w:rFonts w:eastAsia="Times New Roman" w:cs="Times New Roman"/>
                <w:spacing w:val="-6"/>
                <w:sz w:val="24"/>
                <w:szCs w:val="24"/>
                <w:lang w:val="nl-NL" w:eastAsia="ja-JP"/>
              </w:rPr>
            </w:pPr>
            <w:r w:rsidRPr="00911F94">
              <w:rPr>
                <w:rFonts w:eastAsia="Times New Roman" w:cs="Times New Roman"/>
                <w:spacing w:val="-6"/>
                <w:sz w:val="26"/>
                <w:szCs w:val="24"/>
                <w:lang w:val="nl-NL" w:eastAsia="ja-JP"/>
              </w:rPr>
              <w:t>UBND TỈNH LẠNG SƠN</w:t>
            </w:r>
          </w:p>
        </w:tc>
        <w:tc>
          <w:tcPr>
            <w:tcW w:w="4961" w:type="dxa"/>
          </w:tcPr>
          <w:p w14:paraId="324107C5" w14:textId="5653A199" w:rsidR="004578C2" w:rsidRPr="00771B3E" w:rsidRDefault="004578C2" w:rsidP="00911F94">
            <w:pPr>
              <w:tabs>
                <w:tab w:val="left" w:pos="145"/>
              </w:tabs>
              <w:spacing w:before="0" w:after="0" w:line="240" w:lineRule="auto"/>
              <w:ind w:firstLine="0"/>
              <w:rPr>
                <w:rFonts w:eastAsia="Times New Roman" w:cs="Times New Roman"/>
                <w:b/>
                <w:spacing w:val="-6"/>
                <w:sz w:val="24"/>
                <w:szCs w:val="24"/>
                <w:lang w:val="nl-NL" w:eastAsia="ja-JP"/>
              </w:rPr>
            </w:pPr>
            <w:r w:rsidRPr="00911F94">
              <w:rPr>
                <w:rFonts w:eastAsia="Times New Roman" w:cs="Times New Roman"/>
                <w:b/>
                <w:spacing w:val="-24"/>
                <w:sz w:val="26"/>
                <w:szCs w:val="24"/>
                <w:lang w:val="nl-NL" w:eastAsia="ja-JP"/>
              </w:rPr>
              <w:t>CỘNG HÒA XÃ HỘI CHỦ NGHĨA VIỆT NAM</w:t>
            </w:r>
          </w:p>
        </w:tc>
      </w:tr>
      <w:tr w:rsidR="00771B3E" w:rsidRPr="00CC3B7C" w14:paraId="1E5B43A3" w14:textId="77777777" w:rsidTr="00911F94">
        <w:trPr>
          <w:jc w:val="center"/>
        </w:trPr>
        <w:tc>
          <w:tcPr>
            <w:tcW w:w="4111" w:type="dxa"/>
          </w:tcPr>
          <w:p w14:paraId="7D2F866B" w14:textId="6BCB44A7" w:rsidR="00771B3E" w:rsidRPr="00911F94" w:rsidRDefault="00771B3E" w:rsidP="00947CCF">
            <w:pPr>
              <w:tabs>
                <w:tab w:val="left" w:pos="145"/>
              </w:tabs>
              <w:spacing w:before="0" w:after="0" w:line="240" w:lineRule="auto"/>
              <w:ind w:firstLine="0"/>
              <w:rPr>
                <w:rFonts w:eastAsiaTheme="minorEastAsia" w:cs="Times New Roman"/>
                <w:noProof/>
                <w:spacing w:val="-24"/>
                <w:sz w:val="24"/>
                <w:szCs w:val="24"/>
              </w:rPr>
            </w:pPr>
            <w:r w:rsidRPr="00911F94">
              <w:rPr>
                <w:rFonts w:eastAsia="Times New Roman" w:cs="Times New Roman"/>
                <w:b/>
                <w:spacing w:val="-24"/>
                <w:sz w:val="26"/>
                <w:szCs w:val="24"/>
                <w:lang w:val="nl-NL" w:eastAsia="ja-JP"/>
              </w:rPr>
              <w:t>SỞ THÔNG TIN VÀ TRUYỀN THÔNG</w:t>
            </w:r>
          </w:p>
        </w:tc>
        <w:tc>
          <w:tcPr>
            <w:tcW w:w="4961" w:type="dxa"/>
          </w:tcPr>
          <w:p w14:paraId="2344B833" w14:textId="10DFF283" w:rsidR="00771B3E" w:rsidRPr="00771B3E" w:rsidRDefault="00771B3E" w:rsidP="00911F94">
            <w:pPr>
              <w:tabs>
                <w:tab w:val="left" w:pos="4916"/>
              </w:tabs>
              <w:spacing w:before="0" w:after="0" w:line="240" w:lineRule="auto"/>
              <w:ind w:firstLine="0"/>
              <w:jc w:val="center"/>
              <w:rPr>
                <w:rFonts w:eastAsia="Times New Roman" w:cs="Times New Roman"/>
                <w:b/>
                <w:szCs w:val="28"/>
                <w:lang w:val="nl-NL" w:eastAsia="ja-JP"/>
              </w:rPr>
            </w:pPr>
            <w:r w:rsidRPr="00CC3B7C">
              <w:rPr>
                <w:rFonts w:eastAsia="Times New Roman" w:cs="Times New Roman"/>
                <w:b/>
                <w:szCs w:val="28"/>
                <w:lang w:val="nl-NL" w:eastAsia="ja-JP"/>
              </w:rPr>
              <w:t>Độc lập - Tự do - Hạnh phúc</w:t>
            </w:r>
          </w:p>
        </w:tc>
      </w:tr>
      <w:tr w:rsidR="00771B3E" w:rsidRPr="00CC3B7C" w14:paraId="39C47532" w14:textId="77777777" w:rsidTr="00911F94">
        <w:trPr>
          <w:jc w:val="center"/>
        </w:trPr>
        <w:tc>
          <w:tcPr>
            <w:tcW w:w="4111" w:type="dxa"/>
          </w:tcPr>
          <w:p w14:paraId="66C83F7E" w14:textId="70159D45" w:rsidR="00771B3E" w:rsidRPr="00771B3E" w:rsidRDefault="00911F94" w:rsidP="00947CCF">
            <w:pPr>
              <w:tabs>
                <w:tab w:val="left" w:pos="145"/>
              </w:tabs>
              <w:spacing w:before="0" w:after="0" w:line="240" w:lineRule="auto"/>
              <w:ind w:firstLine="0"/>
              <w:rPr>
                <w:rFonts w:eastAsia="Times New Roman" w:cs="Times New Roman"/>
                <w:b/>
                <w:spacing w:val="-6"/>
                <w:sz w:val="24"/>
                <w:szCs w:val="24"/>
                <w:lang w:val="nl-NL" w:eastAsia="ja-JP"/>
              </w:rPr>
            </w:pPr>
            <w:r w:rsidRPr="00771B3E">
              <w:rPr>
                <w:rFonts w:eastAsiaTheme="minorEastAsia" w:cs="Times New Roman"/>
                <w:noProof/>
                <w:sz w:val="24"/>
                <w:szCs w:val="24"/>
              </w:rPr>
              <mc:AlternateContent>
                <mc:Choice Requires="wps">
                  <w:drawing>
                    <wp:anchor distT="4294967295" distB="4294967295" distL="114300" distR="114300" simplePos="0" relativeHeight="251660288" behindDoc="0" locked="0" layoutInCell="1" allowOverlap="1" wp14:anchorId="3E20EE4F" wp14:editId="32686136">
                      <wp:simplePos x="0" y="0"/>
                      <wp:positionH relativeFrom="column">
                        <wp:posOffset>655220</wp:posOffset>
                      </wp:positionH>
                      <wp:positionV relativeFrom="paragraph">
                        <wp:posOffset>14605</wp:posOffset>
                      </wp:positionV>
                      <wp:extent cx="10763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pt,1.15pt" to="13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kAGw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"/>
                  </w:pict>
                </mc:Fallback>
              </mc:AlternateContent>
            </w:r>
          </w:p>
        </w:tc>
        <w:tc>
          <w:tcPr>
            <w:tcW w:w="4961" w:type="dxa"/>
          </w:tcPr>
          <w:p w14:paraId="2B38B6AB" w14:textId="4149E450" w:rsidR="00771B3E" w:rsidRPr="00CC3B7C" w:rsidRDefault="00771B3E" w:rsidP="00771B3E">
            <w:pPr>
              <w:tabs>
                <w:tab w:val="left" w:pos="4916"/>
              </w:tabs>
              <w:spacing w:before="0" w:after="0" w:line="240" w:lineRule="auto"/>
              <w:jc w:val="center"/>
              <w:rPr>
                <w:rFonts w:eastAsia="Times New Roman" w:cs="Times New Roman"/>
                <w:b/>
                <w:szCs w:val="28"/>
                <w:lang w:val="nl-NL" w:eastAsia="ja-JP"/>
              </w:rPr>
            </w:pPr>
            <w:r w:rsidRPr="00771B3E">
              <w:rPr>
                <w:rFonts w:eastAsiaTheme="minorEastAsia" w:cs="Times New Roman"/>
                <w:noProof/>
                <w:sz w:val="24"/>
                <w:szCs w:val="24"/>
              </w:rPr>
              <mc:AlternateContent>
                <mc:Choice Requires="wps">
                  <w:drawing>
                    <wp:anchor distT="4294967295" distB="4294967295" distL="114300" distR="114300" simplePos="0" relativeHeight="251661312" behindDoc="0" locked="0" layoutInCell="1" allowOverlap="1" wp14:anchorId="46FE0B7A" wp14:editId="07614E05">
                      <wp:simplePos x="0" y="0"/>
                      <wp:positionH relativeFrom="column">
                        <wp:posOffset>426185</wp:posOffset>
                      </wp:positionH>
                      <wp:positionV relativeFrom="paragraph">
                        <wp:posOffset>30480</wp:posOffset>
                      </wp:positionV>
                      <wp:extent cx="2146434"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4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5pt,2.4pt" to="20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qf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"/>
                  </w:pict>
                </mc:Fallback>
              </mc:AlternateContent>
            </w:r>
          </w:p>
        </w:tc>
      </w:tr>
      <w:tr w:rsidR="00771B3E" w:rsidRPr="00CC3B7C" w14:paraId="735B8C3D" w14:textId="77777777" w:rsidTr="00911F94">
        <w:trPr>
          <w:jc w:val="center"/>
        </w:trPr>
        <w:tc>
          <w:tcPr>
            <w:tcW w:w="4111" w:type="dxa"/>
          </w:tcPr>
          <w:p w14:paraId="630CB3F1" w14:textId="2EDE5F4C" w:rsidR="00771B3E" w:rsidRPr="00911F94" w:rsidRDefault="00771B3E" w:rsidP="00911F94">
            <w:pPr>
              <w:tabs>
                <w:tab w:val="left" w:pos="145"/>
              </w:tabs>
              <w:spacing w:before="0" w:after="0" w:line="240" w:lineRule="auto"/>
              <w:ind w:firstLine="0"/>
              <w:jc w:val="center"/>
              <w:rPr>
                <w:rFonts w:eastAsia="Times New Roman" w:cs="Times New Roman"/>
                <w:spacing w:val="-6"/>
                <w:sz w:val="26"/>
                <w:szCs w:val="26"/>
                <w:lang w:val="nl-NL" w:eastAsia="ja-JP"/>
              </w:rPr>
            </w:pPr>
            <w:r w:rsidRPr="00911F94">
              <w:rPr>
                <w:rFonts w:eastAsia="Times New Roman" w:cs="Times New Roman"/>
                <w:spacing w:val="-6"/>
                <w:sz w:val="26"/>
                <w:szCs w:val="26"/>
                <w:lang w:val="nl-NL" w:eastAsia="ja-JP"/>
              </w:rPr>
              <w:t>Số:</w:t>
            </w:r>
            <w:r w:rsidR="00911F94">
              <w:rPr>
                <w:rFonts w:eastAsia="Times New Roman" w:cs="Times New Roman"/>
                <w:spacing w:val="-6"/>
                <w:sz w:val="26"/>
                <w:szCs w:val="26"/>
                <w:lang w:val="nl-NL" w:eastAsia="ja-JP"/>
              </w:rPr>
              <w:t xml:space="preserve">             </w:t>
            </w:r>
            <w:r w:rsidRPr="00911F94">
              <w:rPr>
                <w:rFonts w:eastAsia="Times New Roman" w:cs="Times New Roman"/>
                <w:spacing w:val="-6"/>
                <w:sz w:val="26"/>
                <w:szCs w:val="26"/>
                <w:lang w:val="nl-NL" w:eastAsia="ja-JP"/>
              </w:rPr>
              <w:t>/BC-STTTT</w:t>
            </w:r>
          </w:p>
        </w:tc>
        <w:tc>
          <w:tcPr>
            <w:tcW w:w="4961" w:type="dxa"/>
          </w:tcPr>
          <w:p w14:paraId="796002E2" w14:textId="54573EF9" w:rsidR="00771B3E" w:rsidRPr="00911F94" w:rsidRDefault="00190FA0" w:rsidP="00911F94">
            <w:pPr>
              <w:tabs>
                <w:tab w:val="left" w:pos="4916"/>
              </w:tabs>
              <w:spacing w:before="0" w:after="0" w:line="240" w:lineRule="auto"/>
              <w:ind w:firstLine="34"/>
              <w:jc w:val="center"/>
              <w:rPr>
                <w:rFonts w:eastAsia="Times New Roman" w:cs="Times New Roman"/>
                <w:b/>
                <w:sz w:val="26"/>
                <w:szCs w:val="28"/>
                <w:lang w:val="nl-NL" w:eastAsia="ja-JP"/>
              </w:rPr>
            </w:pPr>
            <w:r w:rsidRPr="00911F94">
              <w:rPr>
                <w:rFonts w:eastAsia="Times New Roman" w:cs="Times New Roman"/>
                <w:i/>
                <w:sz w:val="26"/>
                <w:szCs w:val="28"/>
                <w:lang w:val="nl-NL" w:eastAsia="ja-JP"/>
              </w:rPr>
              <w:t>Lạng Sơn</w:t>
            </w:r>
            <w:r w:rsidR="00771B3E" w:rsidRPr="00911F94">
              <w:rPr>
                <w:rFonts w:eastAsia="Times New Roman" w:cs="Times New Roman"/>
                <w:i/>
                <w:sz w:val="26"/>
                <w:szCs w:val="28"/>
                <w:lang w:val="nl-NL" w:eastAsia="ja-JP"/>
              </w:rPr>
              <w:t xml:space="preserve">, ngày </w:t>
            </w:r>
            <w:r w:rsidR="00926927" w:rsidRPr="00911F94">
              <w:rPr>
                <w:rFonts w:eastAsia="Times New Roman" w:cs="Times New Roman"/>
                <w:i/>
                <w:sz w:val="26"/>
                <w:szCs w:val="28"/>
                <w:lang w:val="nl-NL" w:eastAsia="ja-JP"/>
              </w:rPr>
              <w:t>31</w:t>
            </w:r>
            <w:r w:rsidR="00771B3E" w:rsidRPr="00911F94">
              <w:rPr>
                <w:rFonts w:eastAsia="Times New Roman" w:cs="Times New Roman"/>
                <w:i/>
                <w:sz w:val="26"/>
                <w:szCs w:val="28"/>
                <w:lang w:val="nl-NL" w:eastAsia="ja-JP"/>
              </w:rPr>
              <w:t xml:space="preserve"> tháng  </w:t>
            </w:r>
            <w:r w:rsidRPr="00911F94">
              <w:rPr>
                <w:rFonts w:eastAsia="Times New Roman" w:cs="Times New Roman"/>
                <w:i/>
                <w:sz w:val="26"/>
                <w:szCs w:val="28"/>
                <w:lang w:val="nl-NL" w:eastAsia="ja-JP"/>
              </w:rPr>
              <w:t>8</w:t>
            </w:r>
            <w:r w:rsidR="00771B3E" w:rsidRPr="00911F94">
              <w:rPr>
                <w:rFonts w:eastAsia="Times New Roman" w:cs="Times New Roman"/>
                <w:i/>
                <w:sz w:val="26"/>
                <w:szCs w:val="28"/>
                <w:lang w:val="nl-NL" w:eastAsia="ja-JP"/>
              </w:rPr>
              <w:t xml:space="preserve">  năm 2021</w:t>
            </w:r>
          </w:p>
        </w:tc>
      </w:tr>
    </w:tbl>
    <w:p w14:paraId="6ABFD054" w14:textId="2B3F1536" w:rsidR="004578C2" w:rsidRPr="00771B3E" w:rsidRDefault="004578C2" w:rsidP="00771B3E">
      <w:pPr>
        <w:spacing w:before="0" w:after="0" w:line="240" w:lineRule="auto"/>
        <w:jc w:val="center"/>
        <w:rPr>
          <w:rFonts w:eastAsiaTheme="minorEastAsia" w:cs="Times New Roman"/>
          <w:b/>
          <w:sz w:val="14"/>
          <w:szCs w:val="14"/>
          <w:lang w:val="nl-NL" w:eastAsia="ja-JP"/>
        </w:rPr>
      </w:pPr>
    </w:p>
    <w:p w14:paraId="1C227F43" w14:textId="11555680" w:rsidR="00771B3E" w:rsidRPr="00CC3B7C" w:rsidRDefault="00F24C7F" w:rsidP="00F24C7F">
      <w:pPr>
        <w:spacing w:before="0" w:after="0" w:line="240" w:lineRule="auto"/>
        <w:rPr>
          <w:rFonts w:eastAsiaTheme="minorEastAsia" w:cs="Times New Roman"/>
          <w:b/>
          <w:szCs w:val="28"/>
          <w:lang w:val="nl-NL" w:eastAsia="ja-JP"/>
        </w:rPr>
      </w:pPr>
      <w:r>
        <w:rPr>
          <w:rFonts w:eastAsiaTheme="minorEastAsia" w:cs="Times New Roman"/>
          <w:b/>
          <w:szCs w:val="28"/>
          <w:lang w:val="nl-NL" w:eastAsia="ja-JP"/>
        </w:rPr>
        <w:t xml:space="preserve">                                       </w:t>
      </w:r>
      <w:r w:rsidR="00771B3E" w:rsidRPr="00CC3B7C">
        <w:rPr>
          <w:rFonts w:eastAsiaTheme="minorEastAsia" w:cs="Times New Roman"/>
          <w:b/>
          <w:szCs w:val="28"/>
          <w:lang w:val="nl-NL" w:eastAsia="ja-JP"/>
        </w:rPr>
        <w:t>BÁO CÁO</w:t>
      </w:r>
    </w:p>
    <w:p w14:paraId="5BA805E6" w14:textId="08CF17C7" w:rsidR="004578C2" w:rsidRPr="00CC3B7C" w:rsidRDefault="004578C2" w:rsidP="004B3001">
      <w:pPr>
        <w:spacing w:before="0" w:after="0" w:line="240" w:lineRule="auto"/>
        <w:ind w:firstLine="0"/>
        <w:jc w:val="center"/>
        <w:rPr>
          <w:rFonts w:eastAsia="Times New Roman"/>
          <w:b/>
          <w:szCs w:val="28"/>
          <w:lang w:val="nl-NL"/>
        </w:rPr>
      </w:pPr>
      <w:r w:rsidRPr="00CC3B7C">
        <w:rPr>
          <w:rFonts w:eastAsia="Times New Roman"/>
          <w:b/>
          <w:szCs w:val="28"/>
          <w:lang w:val="nl-NL"/>
        </w:rPr>
        <w:t>Đánh giá</w:t>
      </w:r>
      <w:r w:rsidR="004F589A" w:rsidRPr="00CC3B7C">
        <w:rPr>
          <w:rFonts w:eastAsia="Times New Roman"/>
          <w:b/>
          <w:szCs w:val="28"/>
          <w:lang w:val="nl-NL"/>
        </w:rPr>
        <w:t xml:space="preserve"> tình hình công tác </w:t>
      </w:r>
      <w:r w:rsidR="00EE2B45">
        <w:rPr>
          <w:rFonts w:eastAsia="Times New Roman"/>
          <w:b/>
          <w:szCs w:val="28"/>
          <w:lang w:val="nl-NL"/>
        </w:rPr>
        <w:t>quản lý nhà nước</w:t>
      </w:r>
      <w:r w:rsidR="00771B3E">
        <w:rPr>
          <w:rFonts w:eastAsia="Times New Roman"/>
          <w:b/>
          <w:szCs w:val="28"/>
          <w:lang w:val="nl-NL"/>
        </w:rPr>
        <w:t xml:space="preserve"> </w:t>
      </w:r>
      <w:r w:rsidR="00EE2B45">
        <w:rPr>
          <w:rFonts w:eastAsia="Times New Roman"/>
          <w:b/>
          <w:szCs w:val="28"/>
          <w:lang w:val="nl-NL"/>
        </w:rPr>
        <w:t>9 tháng</w:t>
      </w:r>
      <w:r w:rsidRPr="00CC3B7C">
        <w:rPr>
          <w:rFonts w:eastAsia="Times New Roman"/>
          <w:b/>
          <w:szCs w:val="28"/>
          <w:lang w:val="nl-NL"/>
        </w:rPr>
        <w:br/>
      </w:r>
      <w:r w:rsidR="007A7655">
        <w:rPr>
          <w:rFonts w:eastAsia="Times New Roman"/>
          <w:b/>
          <w:szCs w:val="28"/>
          <w:lang w:val="nl-NL"/>
        </w:rPr>
        <w:t xml:space="preserve">đầu năm </w:t>
      </w:r>
      <w:r w:rsidRPr="00CC3B7C">
        <w:rPr>
          <w:rFonts w:eastAsia="Times New Roman"/>
          <w:b/>
          <w:szCs w:val="28"/>
          <w:lang w:val="nl-NL"/>
        </w:rPr>
        <w:t>và nh</w:t>
      </w:r>
      <w:r w:rsidR="008342A8" w:rsidRPr="00CC3B7C">
        <w:rPr>
          <w:rFonts w:eastAsia="Times New Roman"/>
          <w:b/>
          <w:szCs w:val="28"/>
          <w:lang w:val="nl-NL"/>
        </w:rPr>
        <w:t xml:space="preserve">iệm vụ trọng tâm </w:t>
      </w:r>
      <w:r w:rsidR="007A7655">
        <w:rPr>
          <w:rFonts w:eastAsia="Times New Roman"/>
          <w:b/>
          <w:szCs w:val="28"/>
          <w:lang w:val="nl-NL"/>
        </w:rPr>
        <w:t>3 tháng cuối năm</w:t>
      </w:r>
      <w:r w:rsidR="00EE2B45">
        <w:rPr>
          <w:rFonts w:eastAsia="Times New Roman"/>
          <w:b/>
          <w:szCs w:val="28"/>
          <w:lang w:val="nl-NL"/>
        </w:rPr>
        <w:t xml:space="preserve"> </w:t>
      </w:r>
      <w:r w:rsidR="00160624" w:rsidRPr="00CC3B7C">
        <w:rPr>
          <w:rFonts w:eastAsia="Times New Roman"/>
          <w:b/>
          <w:szCs w:val="28"/>
          <w:lang w:val="nl-NL"/>
        </w:rPr>
        <w:t>2021</w:t>
      </w:r>
    </w:p>
    <w:p w14:paraId="35F4C7E4" w14:textId="333C70A5" w:rsidR="00A70C7E" w:rsidRPr="00CC3B7C" w:rsidRDefault="00F24C7F" w:rsidP="00771B3E">
      <w:pPr>
        <w:spacing w:before="0" w:after="0" w:line="240" w:lineRule="auto"/>
        <w:ind w:firstLine="0"/>
        <w:jc w:val="center"/>
        <w:rPr>
          <w:rFonts w:eastAsia="Times New Roman"/>
          <w:i/>
          <w:szCs w:val="28"/>
          <w:lang w:val="nl-NL"/>
        </w:rPr>
      </w:pPr>
      <w:r w:rsidRPr="00CC3B7C">
        <w:rPr>
          <w:noProof/>
          <w:szCs w:val="28"/>
        </w:rPr>
        <mc:AlternateContent>
          <mc:Choice Requires="wps">
            <w:drawing>
              <wp:anchor distT="4294967295" distB="4294967295" distL="114300" distR="114300" simplePos="0" relativeHeight="251659264" behindDoc="0" locked="0" layoutInCell="1" allowOverlap="1" wp14:anchorId="2C70AF14" wp14:editId="72B341A9">
                <wp:simplePos x="0" y="0"/>
                <wp:positionH relativeFrom="column">
                  <wp:posOffset>1995705</wp:posOffset>
                </wp:positionH>
                <wp:positionV relativeFrom="paragraph">
                  <wp:posOffset>35560</wp:posOffset>
                </wp:positionV>
                <wp:extent cx="157162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15pt,2.8pt" to="280.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XK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"/>
            </w:pict>
          </mc:Fallback>
        </mc:AlternateContent>
      </w:r>
    </w:p>
    <w:p w14:paraId="379954C5" w14:textId="0854E645" w:rsidR="00B1051C" w:rsidRPr="0011590E" w:rsidRDefault="00B1051C" w:rsidP="00A46282">
      <w:pPr>
        <w:shd w:val="clear" w:color="auto" w:fill="FFFFFF"/>
        <w:spacing w:before="60" w:after="60" w:line="240" w:lineRule="auto"/>
        <w:rPr>
          <w:b/>
          <w:color w:val="000000" w:themeColor="text1"/>
          <w:szCs w:val="28"/>
        </w:rPr>
      </w:pPr>
      <w:r w:rsidRPr="0011590E">
        <w:rPr>
          <w:b/>
          <w:color w:val="000000" w:themeColor="text1"/>
          <w:szCs w:val="28"/>
        </w:rPr>
        <w:t>I. ỨNG DỤNG CÔNG NGHỆ SỐ PHÒNG, CHỐNG COVID-19</w:t>
      </w:r>
    </w:p>
    <w:p w14:paraId="13114A02" w14:textId="77777777" w:rsidR="00935815" w:rsidRPr="0011590E" w:rsidRDefault="00935815" w:rsidP="00A46282">
      <w:pPr>
        <w:shd w:val="clear" w:color="auto" w:fill="FFFFFF"/>
        <w:spacing w:before="60" w:after="60" w:line="240" w:lineRule="auto"/>
        <w:rPr>
          <w:b/>
          <w:color w:val="000000"/>
          <w:szCs w:val="28"/>
        </w:rPr>
      </w:pPr>
      <w:r w:rsidRPr="0011590E">
        <w:rPr>
          <w:b/>
          <w:color w:val="000000"/>
          <w:szCs w:val="28"/>
        </w:rPr>
        <w:t>1. Công tác chỉ đạo, điều hành</w:t>
      </w:r>
    </w:p>
    <w:p w14:paraId="1950DA0A" w14:textId="0808F341" w:rsidR="00935815" w:rsidRPr="0011590E" w:rsidRDefault="00935815" w:rsidP="00A46282">
      <w:pPr>
        <w:spacing w:before="60" w:after="60" w:line="240" w:lineRule="auto"/>
        <w:rPr>
          <w:bCs/>
          <w:color w:val="000000"/>
          <w:szCs w:val="28"/>
        </w:rPr>
      </w:pPr>
      <w:r w:rsidRPr="0011590E">
        <w:rPr>
          <w:color w:val="000000"/>
          <w:szCs w:val="28"/>
        </w:rPr>
        <w:t xml:space="preserve">Tham mưu UBND tỉnh </w:t>
      </w:r>
      <w:r w:rsidRPr="0011590E">
        <w:rPr>
          <w:bCs/>
          <w:color w:val="000000"/>
          <w:szCs w:val="28"/>
        </w:rPr>
        <w:t xml:space="preserve">ban hành Quyết định thành lập Tổ công nghệ hỗ trợ phòng, chống dịch COVID-19 </w:t>
      </w:r>
      <w:r w:rsidRPr="0011590E">
        <w:rPr>
          <w:bCs/>
          <w:i/>
          <w:color w:val="000000"/>
          <w:szCs w:val="28"/>
        </w:rPr>
        <w:t>(Giám đốc Sở Thông tin và Truyền thông là Tổ trưởng)</w:t>
      </w:r>
      <w:r w:rsidRPr="0011590E">
        <w:rPr>
          <w:bCs/>
          <w:color w:val="000000"/>
          <w:szCs w:val="28"/>
        </w:rPr>
        <w:t>; phân công nhiệm vụ cho các thành viên triển khai nhanh, có hiệu quả các nền tảng công nghệ phòng, chống dịch COVID-19 (</w:t>
      </w:r>
      <w:r w:rsidRPr="0011590E">
        <w:rPr>
          <w:color w:val="000000"/>
          <w:szCs w:val="28"/>
        </w:rPr>
        <w:t>Nền tảng khai báo y tế điện tử QRCode</w:t>
      </w:r>
      <w:r>
        <w:rPr>
          <w:color w:val="000000"/>
          <w:szCs w:val="28"/>
        </w:rPr>
        <w:t>,</w:t>
      </w:r>
      <w:r w:rsidRPr="0011590E">
        <w:rPr>
          <w:color w:val="000000"/>
          <w:szCs w:val="28"/>
        </w:rPr>
        <w:t xml:space="preserve"> quản lý tiêm chủng COVID-19</w:t>
      </w:r>
      <w:r>
        <w:rPr>
          <w:color w:val="000000"/>
          <w:szCs w:val="28"/>
        </w:rPr>
        <w:t>,</w:t>
      </w:r>
      <w:r w:rsidRPr="0011590E">
        <w:rPr>
          <w:color w:val="000000"/>
          <w:szCs w:val="28"/>
        </w:rPr>
        <w:t xml:space="preserve"> Telehealth</w:t>
      </w:r>
      <w:r>
        <w:rPr>
          <w:color w:val="000000"/>
          <w:szCs w:val="28"/>
        </w:rPr>
        <w:t>,</w:t>
      </w:r>
      <w:r w:rsidRPr="0011590E">
        <w:rPr>
          <w:color w:val="000000"/>
          <w:szCs w:val="28"/>
        </w:rPr>
        <w:t xml:space="preserve"> Covidmaps</w:t>
      </w:r>
      <w:r>
        <w:rPr>
          <w:color w:val="000000"/>
          <w:szCs w:val="28"/>
        </w:rPr>
        <w:t>,</w:t>
      </w:r>
      <w:r w:rsidRPr="0011590E">
        <w:rPr>
          <w:color w:val="000000"/>
          <w:szCs w:val="28"/>
        </w:rPr>
        <w:t xml:space="preserve"> Bluezone;</w:t>
      </w:r>
      <w:r w:rsidR="00926927" w:rsidRPr="00926927">
        <w:rPr>
          <w:color w:val="000000"/>
          <w:szCs w:val="28"/>
        </w:rPr>
        <w:t xml:space="preserve"> </w:t>
      </w:r>
      <w:r w:rsidR="00926927" w:rsidRPr="0011590E">
        <w:rPr>
          <w:color w:val="000000"/>
          <w:szCs w:val="28"/>
        </w:rPr>
        <w:t>hỗ trợ lấy mẫu và trả kết quả xét nghiệm</w:t>
      </w:r>
      <w:r w:rsidR="00926927">
        <w:rPr>
          <w:color w:val="000000"/>
          <w:szCs w:val="28"/>
        </w:rPr>
        <w:t>,</w:t>
      </w:r>
      <w:r w:rsidR="00926927" w:rsidRPr="0011590E">
        <w:rPr>
          <w:color w:val="000000"/>
          <w:szCs w:val="28"/>
        </w:rPr>
        <w:t xml:space="preserve"> </w:t>
      </w:r>
      <w:r w:rsidRPr="0011590E">
        <w:rPr>
          <w:color w:val="000000"/>
          <w:szCs w:val="28"/>
        </w:rPr>
        <w:t>…)</w:t>
      </w:r>
      <w:r w:rsidRPr="0011590E">
        <w:rPr>
          <w:bCs/>
          <w:color w:val="000000"/>
          <w:szCs w:val="28"/>
        </w:rPr>
        <w:t>.</w:t>
      </w:r>
      <w:r>
        <w:rPr>
          <w:bCs/>
          <w:color w:val="000000"/>
          <w:szCs w:val="28"/>
        </w:rPr>
        <w:t xml:space="preserve"> Chỉ đạo triển khai </w:t>
      </w:r>
      <w:r w:rsidRPr="0011590E">
        <w:rPr>
          <w:bCs/>
          <w:color w:val="000000"/>
          <w:szCs w:val="28"/>
        </w:rPr>
        <w:t>các công nghệ hỗ trợ phòng</w:t>
      </w:r>
      <w:r>
        <w:rPr>
          <w:bCs/>
          <w:color w:val="000000"/>
          <w:szCs w:val="28"/>
        </w:rPr>
        <w:t>,</w:t>
      </w:r>
      <w:r w:rsidRPr="0011590E">
        <w:rPr>
          <w:bCs/>
          <w:color w:val="000000"/>
          <w:szCs w:val="28"/>
        </w:rPr>
        <w:t xml:space="preserve"> chống COVID-19 được duy trì từ năm 2020 đến nay như: Hạ tầng viễn t</w:t>
      </w:r>
      <w:r>
        <w:rPr>
          <w:bCs/>
          <w:color w:val="000000"/>
          <w:szCs w:val="28"/>
        </w:rPr>
        <w:t>h</w:t>
      </w:r>
      <w:r w:rsidRPr="0011590E">
        <w:rPr>
          <w:bCs/>
          <w:color w:val="000000"/>
          <w:szCs w:val="28"/>
        </w:rPr>
        <w:t>ông cho cơ sở cách l</w:t>
      </w:r>
      <w:r>
        <w:rPr>
          <w:bCs/>
          <w:color w:val="000000"/>
          <w:szCs w:val="28"/>
        </w:rPr>
        <w:t>y</w:t>
      </w:r>
      <w:r w:rsidRPr="0011590E">
        <w:rPr>
          <w:bCs/>
          <w:color w:val="000000"/>
          <w:szCs w:val="28"/>
        </w:rPr>
        <w:t xml:space="preserve"> y </w:t>
      </w:r>
      <w:r>
        <w:rPr>
          <w:bCs/>
          <w:color w:val="000000"/>
          <w:szCs w:val="28"/>
        </w:rPr>
        <w:t>t</w:t>
      </w:r>
      <w:r w:rsidRPr="0011590E">
        <w:rPr>
          <w:bCs/>
          <w:color w:val="000000"/>
          <w:szCs w:val="28"/>
        </w:rPr>
        <w:t>ế</w:t>
      </w:r>
      <w:r>
        <w:rPr>
          <w:bCs/>
          <w:color w:val="000000"/>
          <w:szCs w:val="28"/>
        </w:rPr>
        <w:t>,</w:t>
      </w:r>
      <w:r w:rsidRPr="0011590E">
        <w:rPr>
          <w:bCs/>
          <w:color w:val="000000"/>
          <w:szCs w:val="28"/>
        </w:rPr>
        <w:t xml:space="preserve"> hệ thống truyền thanh cơ sở ứng dụng công nghệ Al, tin nhắ</w:t>
      </w:r>
      <w:r w:rsidR="00926927">
        <w:rPr>
          <w:bCs/>
          <w:color w:val="000000"/>
          <w:szCs w:val="28"/>
        </w:rPr>
        <w:t>n SMS, ZALO, Facebook</w:t>
      </w:r>
      <w:proofErr w:type="gramStart"/>
      <w:r w:rsidR="00926927">
        <w:rPr>
          <w:bCs/>
          <w:color w:val="000000"/>
          <w:szCs w:val="28"/>
        </w:rPr>
        <w:t>,.</w:t>
      </w:r>
      <w:proofErr w:type="gramEnd"/>
    </w:p>
    <w:p w14:paraId="4DC964A9" w14:textId="77777777" w:rsidR="00935815" w:rsidRPr="0011590E" w:rsidRDefault="00935815" w:rsidP="00A46282">
      <w:pPr>
        <w:spacing w:before="60" w:after="60" w:line="240" w:lineRule="auto"/>
        <w:ind w:firstLine="709"/>
        <w:rPr>
          <w:color w:val="000000"/>
          <w:szCs w:val="28"/>
        </w:rPr>
      </w:pPr>
      <w:r w:rsidRPr="0011590E">
        <w:rPr>
          <w:color w:val="000000"/>
          <w:szCs w:val="28"/>
        </w:rPr>
        <w:t>Ban hành 19 văn bản</w:t>
      </w:r>
      <w:r w:rsidRPr="0011590E">
        <w:rPr>
          <w:rStyle w:val="FootnoteReference"/>
          <w:color w:val="000000"/>
          <w:szCs w:val="28"/>
        </w:rPr>
        <w:footnoteReference w:id="1"/>
      </w:r>
      <w:r w:rsidRPr="0011590E">
        <w:rPr>
          <w:color w:val="000000"/>
          <w:szCs w:val="28"/>
        </w:rPr>
        <w:t xml:space="preserve"> triển khai các </w:t>
      </w:r>
      <w:r>
        <w:rPr>
          <w:color w:val="000000"/>
          <w:szCs w:val="28"/>
        </w:rPr>
        <w:t xml:space="preserve">ứng dụng công nghệ, </w:t>
      </w:r>
      <w:r w:rsidRPr="0011590E">
        <w:rPr>
          <w:color w:val="000000"/>
          <w:szCs w:val="28"/>
        </w:rPr>
        <w:t xml:space="preserve">hoạt động hướng dẫn, đôn đốc, chỉ đạo các cơ quan báo chí, truyền thông, doanh nghiệp bưu chính viễn thông, hệ thống thông tin cơ sở triển khai tất cả các biện pháp nghiệp vụ, hoạt động truyền thông phòng, chống COVID-19. </w:t>
      </w:r>
    </w:p>
    <w:p w14:paraId="4227759F" w14:textId="77777777" w:rsidR="00935815" w:rsidRPr="0011590E" w:rsidRDefault="00935815" w:rsidP="00A46282">
      <w:pPr>
        <w:shd w:val="clear" w:color="auto" w:fill="FFFFFF"/>
        <w:spacing w:before="60" w:after="60" w:line="240" w:lineRule="auto"/>
        <w:rPr>
          <w:b/>
          <w:color w:val="000000"/>
          <w:szCs w:val="28"/>
        </w:rPr>
      </w:pPr>
      <w:r w:rsidRPr="0011590E">
        <w:rPr>
          <w:b/>
          <w:color w:val="000000"/>
          <w:szCs w:val="28"/>
        </w:rPr>
        <w:t>2. Kết quả đạt được và giải pháp thực hiện</w:t>
      </w:r>
    </w:p>
    <w:p w14:paraId="7ED82083" w14:textId="77777777" w:rsidR="00935815" w:rsidRPr="0011590E" w:rsidRDefault="00935815" w:rsidP="00A46282">
      <w:pPr>
        <w:spacing w:before="60" w:after="60" w:line="240" w:lineRule="auto"/>
        <w:rPr>
          <w:b/>
          <w:i/>
          <w:color w:val="000000"/>
          <w:szCs w:val="28"/>
        </w:rPr>
      </w:pPr>
      <w:r w:rsidRPr="0011590E">
        <w:rPr>
          <w:b/>
          <w:i/>
          <w:color w:val="000000"/>
          <w:szCs w:val="28"/>
        </w:rPr>
        <w:t>2.1. Ứng dụng công nghệ</w:t>
      </w:r>
    </w:p>
    <w:p w14:paraId="446433EE" w14:textId="77777777" w:rsidR="00935815" w:rsidRPr="0011590E" w:rsidRDefault="00935815" w:rsidP="00A46282">
      <w:pPr>
        <w:spacing w:before="60" w:after="60" w:line="240" w:lineRule="auto"/>
        <w:rPr>
          <w:color w:val="000000"/>
          <w:szCs w:val="28"/>
          <w:shd w:val="clear" w:color="auto" w:fill="FFFFFF"/>
        </w:rPr>
      </w:pPr>
      <w:r w:rsidRPr="0011590E">
        <w:rPr>
          <w:color w:val="000000"/>
          <w:szCs w:val="28"/>
          <w:shd w:val="clear" w:color="auto" w:fill="FFFFFF"/>
        </w:rPr>
        <w:t>Tỉnh Lạng Sơn nằm trong nhóm</w:t>
      </w:r>
      <w:r>
        <w:rPr>
          <w:color w:val="000000"/>
          <w:szCs w:val="28"/>
          <w:shd w:val="clear" w:color="auto" w:fill="FFFFFF"/>
        </w:rPr>
        <w:t xml:space="preserve"> 10</w:t>
      </w:r>
      <w:r w:rsidRPr="0011590E">
        <w:rPr>
          <w:color w:val="000000"/>
          <w:szCs w:val="28"/>
          <w:shd w:val="clear" w:color="auto" w:fill="FFFFFF"/>
        </w:rPr>
        <w:t xml:space="preserve"> tỉnh, thành phố có kết quả tốt nhất ứng dụng công nghệ phòng, chống COVID-19, cụ thể:</w:t>
      </w:r>
    </w:p>
    <w:p w14:paraId="53291258" w14:textId="11B76733" w:rsidR="00935815" w:rsidRPr="0011590E" w:rsidRDefault="00935815" w:rsidP="00A46282">
      <w:pPr>
        <w:spacing w:before="60" w:after="60" w:line="240" w:lineRule="auto"/>
        <w:rPr>
          <w:color w:val="000000"/>
          <w:szCs w:val="28"/>
          <w:shd w:val="clear" w:color="auto" w:fill="FFFFFF"/>
        </w:rPr>
      </w:pPr>
      <w:r w:rsidRPr="0011590E">
        <w:rPr>
          <w:color w:val="000000"/>
          <w:szCs w:val="28"/>
          <w:shd w:val="clear" w:color="auto" w:fill="FFFFFF"/>
        </w:rPr>
        <w:t xml:space="preserve">- </w:t>
      </w:r>
      <w:r w:rsidR="00926927">
        <w:rPr>
          <w:color w:val="000000"/>
          <w:szCs w:val="28"/>
          <w:shd w:val="clear" w:color="auto" w:fill="FFFFFF"/>
        </w:rPr>
        <w:t>T</w:t>
      </w:r>
      <w:r w:rsidRPr="0011590E">
        <w:rPr>
          <w:color w:val="000000"/>
          <w:szCs w:val="28"/>
          <w:shd w:val="clear" w:color="auto" w:fill="FFFFFF"/>
        </w:rPr>
        <w:t xml:space="preserve">ừ tháng 7/2020 đến ngày 30/8/2021 </w:t>
      </w:r>
      <w:r w:rsidR="00926927">
        <w:rPr>
          <w:color w:val="000000"/>
          <w:szCs w:val="28"/>
          <w:shd w:val="clear" w:color="auto" w:fill="FFFFFF"/>
        </w:rPr>
        <w:t xml:space="preserve">triển khai </w:t>
      </w:r>
      <w:r w:rsidRPr="0011590E">
        <w:rPr>
          <w:color w:val="000000"/>
          <w:szCs w:val="28"/>
          <w:shd w:val="clear" w:color="auto" w:fill="FFFFFF"/>
        </w:rPr>
        <w:t>cài đặt ứng dụng Bluezone trong nhân dân được 212.197/524.521 smartphone, tỷ lệ % Bluezoner có số điện thoại/số smartphone (chiếm 40.37%)</w:t>
      </w:r>
      <w:r w:rsidR="00CE540D">
        <w:rPr>
          <w:color w:val="000000"/>
          <w:szCs w:val="28"/>
          <w:shd w:val="clear" w:color="auto" w:fill="FFFFFF"/>
        </w:rPr>
        <w:t xml:space="preserve"> nằm trong </w:t>
      </w:r>
      <w:r w:rsidR="00220B14">
        <w:rPr>
          <w:color w:val="000000"/>
          <w:szCs w:val="28"/>
          <w:shd w:val="clear" w:color="auto" w:fill="FFFFFF"/>
        </w:rPr>
        <w:t>nhóm</w:t>
      </w:r>
      <w:r w:rsidR="00CE540D">
        <w:rPr>
          <w:color w:val="000000"/>
          <w:szCs w:val="28"/>
          <w:shd w:val="clear" w:color="auto" w:fill="FFFFFF"/>
        </w:rPr>
        <w:t xml:space="preserve"> đầu các tỉnh/thành</w:t>
      </w:r>
      <w:r w:rsidRPr="0011590E">
        <w:rPr>
          <w:color w:val="000000"/>
          <w:szCs w:val="28"/>
          <w:shd w:val="clear" w:color="auto" w:fill="FFFFFF"/>
        </w:rPr>
        <w:t xml:space="preserve">. </w:t>
      </w:r>
      <w:proofErr w:type="gramStart"/>
      <w:r w:rsidRPr="0011590E">
        <w:rPr>
          <w:color w:val="000000"/>
          <w:szCs w:val="28"/>
          <w:shd w:val="clear" w:color="auto" w:fill="FFFFFF"/>
        </w:rPr>
        <w:t>Thiết lập 4.293 điểm QRCode, có 166.963 tờ khai y tế trên địa bàn tỉnh.</w:t>
      </w:r>
      <w:proofErr w:type="gramEnd"/>
    </w:p>
    <w:p w14:paraId="69B18E7C" w14:textId="3AE3B372" w:rsidR="00935815" w:rsidRPr="0011590E" w:rsidRDefault="00935815" w:rsidP="00A46282">
      <w:pPr>
        <w:shd w:val="clear" w:color="auto" w:fill="FFFFFF"/>
        <w:spacing w:before="60" w:after="60" w:line="240" w:lineRule="auto"/>
        <w:rPr>
          <w:color w:val="000000"/>
          <w:szCs w:val="28"/>
          <w:lang w:val="nl-NL"/>
        </w:rPr>
      </w:pPr>
      <w:r w:rsidRPr="0011590E">
        <w:rPr>
          <w:color w:val="000000"/>
          <w:szCs w:val="28"/>
          <w:lang w:val="nl-NL"/>
        </w:rPr>
        <w:t>- Sở Thông tin và Truyền thông chủ trì, phối hợp</w:t>
      </w:r>
      <w:r>
        <w:rPr>
          <w:color w:val="000000"/>
          <w:szCs w:val="28"/>
          <w:lang w:val="nl-NL"/>
        </w:rPr>
        <w:t xml:space="preserve"> Sở Y tế</w:t>
      </w:r>
      <w:r w:rsidRPr="0011590E">
        <w:rPr>
          <w:color w:val="000000"/>
          <w:szCs w:val="28"/>
          <w:lang w:val="nl-NL"/>
        </w:rPr>
        <w:t xml:space="preserve"> tập trung triển khai quyết liệt Nền tảng tiêm chủng COVID-19. Chỉ trong gần 01 tháng, đã nhập dữ liệu được 1</w:t>
      </w:r>
      <w:r w:rsidR="00AC44F4">
        <w:rPr>
          <w:color w:val="000000"/>
          <w:szCs w:val="28"/>
          <w:lang w:val="nl-NL"/>
        </w:rPr>
        <w:t>77</w:t>
      </w:r>
      <w:r w:rsidRPr="0011590E">
        <w:rPr>
          <w:color w:val="000000"/>
          <w:szCs w:val="28"/>
          <w:lang w:val="nl-NL"/>
        </w:rPr>
        <w:t>.</w:t>
      </w:r>
      <w:r w:rsidR="00CE540D">
        <w:rPr>
          <w:color w:val="000000"/>
          <w:szCs w:val="28"/>
          <w:lang w:val="nl-NL"/>
        </w:rPr>
        <w:t>355/179.</w:t>
      </w:r>
      <w:r w:rsidR="00AC44F4">
        <w:rPr>
          <w:color w:val="000000"/>
          <w:szCs w:val="28"/>
          <w:lang w:val="nl-NL"/>
        </w:rPr>
        <w:t>820</w:t>
      </w:r>
      <w:r w:rsidRPr="0011590E">
        <w:rPr>
          <w:color w:val="000000"/>
          <w:szCs w:val="28"/>
          <w:lang w:val="nl-NL"/>
        </w:rPr>
        <w:t xml:space="preserve"> mũi tiêm, đạt 9</w:t>
      </w:r>
      <w:r w:rsidR="00AC44F4">
        <w:rPr>
          <w:color w:val="000000"/>
          <w:szCs w:val="28"/>
          <w:lang w:val="nl-NL"/>
        </w:rPr>
        <w:t>8</w:t>
      </w:r>
      <w:r w:rsidRPr="0011590E">
        <w:rPr>
          <w:color w:val="000000"/>
          <w:szCs w:val="28"/>
          <w:lang w:val="nl-NL"/>
        </w:rPr>
        <w:t>,6%,</w:t>
      </w:r>
      <w:r w:rsidR="00CE540D">
        <w:rPr>
          <w:color w:val="000000"/>
          <w:szCs w:val="28"/>
          <w:lang w:val="nl-NL"/>
        </w:rPr>
        <w:t xml:space="preserve"> tăng từ nhóm cuối với </w:t>
      </w:r>
      <w:r w:rsidR="00CE540D">
        <w:rPr>
          <w:color w:val="000000"/>
          <w:szCs w:val="28"/>
          <w:lang w:val="nl-NL"/>
        </w:rPr>
        <w:lastRenderedPageBreak/>
        <w:t>tỷ lệ 2,5% (1.000/40.000 mũi tiêm) lên</w:t>
      </w:r>
      <w:r w:rsidRPr="0011590E">
        <w:rPr>
          <w:color w:val="000000"/>
          <w:szCs w:val="28"/>
          <w:lang w:val="nl-NL"/>
        </w:rPr>
        <w:t xml:space="preserve"> xếp thứ </w:t>
      </w:r>
      <w:r w:rsidR="00AC44F4">
        <w:rPr>
          <w:color w:val="000000"/>
          <w:szCs w:val="28"/>
          <w:lang w:val="nl-NL"/>
        </w:rPr>
        <w:t>6</w:t>
      </w:r>
      <w:r w:rsidRPr="0011590E">
        <w:rPr>
          <w:color w:val="000000"/>
          <w:szCs w:val="28"/>
          <w:lang w:val="nl-NL"/>
        </w:rPr>
        <w:t xml:space="preserve"> toàn quốc;</w:t>
      </w:r>
      <w:r w:rsidR="00AC44F4">
        <w:rPr>
          <w:color w:val="000000"/>
          <w:szCs w:val="28"/>
          <w:lang w:val="nl-NL"/>
        </w:rPr>
        <w:t xml:space="preserve"> cài app sổ sức khỏe điện tử được 15.447 người;</w:t>
      </w:r>
      <w:r w:rsidRPr="0011590E">
        <w:rPr>
          <w:color w:val="000000"/>
          <w:szCs w:val="28"/>
          <w:lang w:val="nl-NL"/>
        </w:rPr>
        <w:t xml:space="preserve"> tạo ra được 104.118 hộ chiếu vắc xin điện tử</w:t>
      </w:r>
      <w:r w:rsidR="0032131A">
        <w:rPr>
          <w:color w:val="000000"/>
          <w:szCs w:val="28"/>
          <w:lang w:val="nl-NL"/>
        </w:rPr>
        <w:t>.</w:t>
      </w:r>
    </w:p>
    <w:p w14:paraId="5BB4270D" w14:textId="68615DF0" w:rsidR="00935815" w:rsidRPr="0011590E" w:rsidRDefault="00935815" w:rsidP="00A46282">
      <w:pPr>
        <w:spacing w:before="60" w:after="60" w:line="240" w:lineRule="auto"/>
        <w:rPr>
          <w:color w:val="000000"/>
          <w:szCs w:val="28"/>
          <w:shd w:val="clear" w:color="auto" w:fill="FFFFFF"/>
        </w:rPr>
      </w:pPr>
      <w:r w:rsidRPr="0011590E">
        <w:rPr>
          <w:color w:val="000000"/>
          <w:szCs w:val="28"/>
          <w:lang w:val="nl-NL"/>
        </w:rPr>
        <w:t xml:space="preserve">- </w:t>
      </w:r>
      <w:r w:rsidRPr="0011590E">
        <w:rPr>
          <w:color w:val="000000"/>
          <w:szCs w:val="28"/>
        </w:rPr>
        <w:t>Triển khai b</w:t>
      </w:r>
      <w:r w:rsidRPr="0011590E">
        <w:rPr>
          <w:color w:val="000000"/>
          <w:szCs w:val="28"/>
          <w:shd w:val="clear" w:color="auto" w:fill="FFFFFF"/>
        </w:rPr>
        <w:t xml:space="preserve">ản đồ số tại địa chỉ </w:t>
      </w:r>
      <w:hyperlink r:id="rId9" w:history="1">
        <w:r w:rsidRPr="0011590E">
          <w:rPr>
            <w:rStyle w:val="Hyperlink"/>
            <w:color w:val="000000"/>
            <w:szCs w:val="28"/>
            <w:u w:val="none"/>
            <w:shd w:val="clear" w:color="auto" w:fill="FFFFFF"/>
          </w:rPr>
          <w:t>http://covidmaps.langson.gov.vn</w:t>
        </w:r>
      </w:hyperlink>
      <w:r w:rsidRPr="0011590E">
        <w:rPr>
          <w:color w:val="000000"/>
          <w:szCs w:val="28"/>
          <w:shd w:val="clear" w:color="auto" w:fill="FFFFFF"/>
        </w:rPr>
        <w:t xml:space="preserve">, cung cấp thông tin giúp người dân biết được tình hình dịch bệnh COVID-19 trên địa bàn tỉnh (số ca dương tính, số ca F1, F2, các chốt kiểm dịch, khu vực cách ly,..), </w:t>
      </w:r>
      <w:proofErr w:type="gramStart"/>
      <w:r w:rsidRPr="0011590E">
        <w:rPr>
          <w:color w:val="000000"/>
          <w:szCs w:val="28"/>
          <w:shd w:val="clear" w:color="auto" w:fill="FFFFFF"/>
        </w:rPr>
        <w:t>mọi</w:t>
      </w:r>
      <w:proofErr w:type="gramEnd"/>
      <w:r w:rsidRPr="0011590E">
        <w:rPr>
          <w:color w:val="000000"/>
          <w:szCs w:val="28"/>
          <w:shd w:val="clear" w:color="auto" w:fill="FFFFFF"/>
        </w:rPr>
        <w:t xml:space="preserve"> thông tin hiển thị trên bản đồ theo thời gian thực. Thời gian triển khai trong </w:t>
      </w:r>
      <w:r w:rsidR="00CE540D">
        <w:rPr>
          <w:color w:val="000000"/>
          <w:szCs w:val="28"/>
          <w:shd w:val="clear" w:color="auto" w:fill="FFFFFF"/>
        </w:rPr>
        <w:t>2</w:t>
      </w:r>
      <w:r w:rsidRPr="0011590E">
        <w:rPr>
          <w:color w:val="000000"/>
          <w:szCs w:val="28"/>
          <w:shd w:val="clear" w:color="auto" w:fill="FFFFFF"/>
        </w:rPr>
        <w:t xml:space="preserve"> ngày từ 22/5-24/5/2021, đến ngày 30/8/2021 có </w:t>
      </w:r>
      <w:r w:rsidR="0032131A">
        <w:rPr>
          <w:color w:val="000000"/>
          <w:szCs w:val="28"/>
          <w:shd w:val="clear" w:color="auto" w:fill="FFFFFF"/>
        </w:rPr>
        <w:t>235.192</w:t>
      </w:r>
      <w:r w:rsidRPr="0011590E">
        <w:rPr>
          <w:color w:val="000000"/>
          <w:szCs w:val="28"/>
          <w:shd w:val="clear" w:color="auto" w:fill="FFFFFF"/>
        </w:rPr>
        <w:t xml:space="preserve"> lượt người truy cập, chiếm khoảng 30% dân số truy cập</w:t>
      </w:r>
      <w:r w:rsidR="00CE540D">
        <w:rPr>
          <w:color w:val="000000"/>
          <w:szCs w:val="28"/>
          <w:shd w:val="clear" w:color="auto" w:fill="FFFFFF"/>
        </w:rPr>
        <w:t>, toàn bộ nền tảng bản đồ số covidmap trị giá 1.000.000.000 đ, đã được Tập đoàn Phenikaa MaaS tặng cho Tỉnh</w:t>
      </w:r>
      <w:r w:rsidRPr="0011590E">
        <w:rPr>
          <w:color w:val="000000"/>
          <w:szCs w:val="28"/>
          <w:shd w:val="clear" w:color="auto" w:fill="FFFFFF"/>
        </w:rPr>
        <w:t xml:space="preserve">. </w:t>
      </w:r>
    </w:p>
    <w:p w14:paraId="294B0F2A" w14:textId="707D2B28" w:rsidR="00935815" w:rsidRDefault="00935815" w:rsidP="00A46282">
      <w:pPr>
        <w:spacing w:before="60" w:after="60" w:line="240" w:lineRule="auto"/>
        <w:rPr>
          <w:bCs/>
          <w:color w:val="000000"/>
          <w:szCs w:val="28"/>
        </w:rPr>
      </w:pPr>
      <w:r w:rsidRPr="0011590E">
        <w:rPr>
          <w:color w:val="000000"/>
          <w:szCs w:val="28"/>
          <w:lang w:val="nl-NL"/>
        </w:rPr>
        <w:t xml:space="preserve">- Triển khai Nền tảng cửa khẩu số </w:t>
      </w:r>
      <w:r w:rsidR="00CE540D">
        <w:rPr>
          <w:color w:val="000000"/>
          <w:szCs w:val="28"/>
          <w:lang w:val="nl-NL"/>
        </w:rPr>
        <w:t>bổ sung</w:t>
      </w:r>
      <w:r w:rsidRPr="0011590E">
        <w:rPr>
          <w:color w:val="000000"/>
          <w:szCs w:val="28"/>
          <w:lang w:val="nl-NL"/>
        </w:rPr>
        <w:t xml:space="preserve"> chức năng kiểm tra, kiểm soát, khai báo y tế đối với người và phương tiện chở hàng hóa xuất nhập khẩu tại 8 chốt kiểm dịch y tế liên ngành trên địa bàn các huyện Hữu Lũng, Chi Lăng, Cao Lộc, Văn Lãng.</w:t>
      </w:r>
      <w:r w:rsidR="00926927">
        <w:rPr>
          <w:color w:val="000000"/>
          <w:szCs w:val="28"/>
          <w:lang w:val="nl-NL"/>
        </w:rPr>
        <w:t xml:space="preserve"> </w:t>
      </w:r>
      <w:r w:rsidRPr="0011590E">
        <w:rPr>
          <w:color w:val="000000"/>
          <w:szCs w:val="28"/>
          <w:lang w:val="nl-NL"/>
        </w:rPr>
        <w:t xml:space="preserve">Người và phương tiện chở hàng hóa xuất nhập khẩu từ tỉnh khác đến cửa khẩu Hữu Nghị, Tân Thanh </w:t>
      </w:r>
      <w:r w:rsidR="00CE540D">
        <w:rPr>
          <w:color w:val="000000"/>
          <w:szCs w:val="28"/>
          <w:lang w:val="nl-NL"/>
        </w:rPr>
        <w:t xml:space="preserve">đều được </w:t>
      </w:r>
      <w:r w:rsidRPr="0011590E">
        <w:rPr>
          <w:color w:val="000000"/>
          <w:szCs w:val="28"/>
          <w:lang w:val="nl-NL"/>
        </w:rPr>
        <w:t>quản lý</w:t>
      </w:r>
      <w:r w:rsidR="00CE540D">
        <w:rPr>
          <w:color w:val="000000"/>
          <w:szCs w:val="28"/>
          <w:lang w:val="nl-NL"/>
        </w:rPr>
        <w:t>, giám sát</w:t>
      </w:r>
      <w:r w:rsidRPr="0011590E">
        <w:rPr>
          <w:color w:val="000000"/>
          <w:szCs w:val="28"/>
          <w:lang w:val="nl-NL"/>
        </w:rPr>
        <w:t xml:space="preserve"> chặt chẽ</w:t>
      </w:r>
      <w:r w:rsidR="00CE540D">
        <w:rPr>
          <w:color w:val="000000"/>
          <w:szCs w:val="28"/>
          <w:lang w:val="nl-NL"/>
        </w:rPr>
        <w:t xml:space="preserve"> lái xe và</w:t>
      </w:r>
      <w:r w:rsidRPr="0011590E">
        <w:rPr>
          <w:color w:val="000000"/>
          <w:szCs w:val="28"/>
          <w:lang w:val="nl-NL"/>
        </w:rPr>
        <w:t xml:space="preserve"> số người </w:t>
      </w:r>
      <w:r w:rsidR="00CE540D">
        <w:rPr>
          <w:color w:val="000000"/>
          <w:szCs w:val="28"/>
          <w:lang w:val="nl-NL"/>
        </w:rPr>
        <w:t xml:space="preserve">đi cùng, không để </w:t>
      </w:r>
      <w:r w:rsidR="00C4485A">
        <w:rPr>
          <w:color w:val="000000"/>
          <w:szCs w:val="28"/>
          <w:lang w:val="nl-NL"/>
        </w:rPr>
        <w:t>những người đi từ vùng dịch lây nhiễm vi rút covid ra cộng đồng trong khi di chuyển</w:t>
      </w:r>
      <w:r w:rsidRPr="0011590E">
        <w:rPr>
          <w:color w:val="000000"/>
          <w:szCs w:val="28"/>
          <w:lang w:val="nl-NL"/>
        </w:rPr>
        <w:t xml:space="preserve"> lên cửa khẩu</w:t>
      </w:r>
      <w:r w:rsidR="00C4485A">
        <w:rPr>
          <w:color w:val="000000"/>
          <w:szCs w:val="28"/>
          <w:lang w:val="nl-NL"/>
        </w:rPr>
        <w:t xml:space="preserve"> qua địa bàn tỉnh Lạng Sơn. Kết quả</w:t>
      </w:r>
      <w:r w:rsidRPr="0011590E">
        <w:rPr>
          <w:color w:val="000000"/>
          <w:szCs w:val="28"/>
          <w:lang w:val="nl-NL"/>
        </w:rPr>
        <w:t xml:space="preserve"> triển khai từ ngày 2</w:t>
      </w:r>
      <w:r w:rsidR="00CE540D">
        <w:rPr>
          <w:color w:val="000000"/>
          <w:szCs w:val="28"/>
          <w:lang w:val="nl-NL"/>
        </w:rPr>
        <w:t>3</w:t>
      </w:r>
      <w:r w:rsidRPr="0011590E">
        <w:rPr>
          <w:color w:val="000000"/>
          <w:szCs w:val="28"/>
          <w:lang w:val="nl-NL"/>
        </w:rPr>
        <w:t xml:space="preserve">/8/2021 đến nay đã kiểm tra, </w:t>
      </w:r>
      <w:r w:rsidR="00C4485A">
        <w:rPr>
          <w:color w:val="000000"/>
          <w:szCs w:val="28"/>
          <w:lang w:val="nl-NL"/>
        </w:rPr>
        <w:t>giám sát</w:t>
      </w:r>
      <w:r w:rsidRPr="0011590E">
        <w:rPr>
          <w:color w:val="000000"/>
          <w:szCs w:val="28"/>
          <w:lang w:val="nl-NL"/>
        </w:rPr>
        <w:t xml:space="preserve"> được </w:t>
      </w:r>
      <w:r w:rsidR="00926927">
        <w:rPr>
          <w:color w:val="000000"/>
          <w:szCs w:val="28"/>
          <w:lang w:val="nl-NL"/>
        </w:rPr>
        <w:t>7</w:t>
      </w:r>
      <w:r w:rsidRPr="0011590E">
        <w:rPr>
          <w:color w:val="000000"/>
          <w:szCs w:val="28"/>
          <w:lang w:val="nl-NL"/>
        </w:rPr>
        <w:t>.</w:t>
      </w:r>
      <w:r w:rsidR="0032131A">
        <w:rPr>
          <w:color w:val="000000"/>
          <w:szCs w:val="28"/>
          <w:lang w:val="nl-NL"/>
        </w:rPr>
        <w:t>563</w:t>
      </w:r>
      <w:r w:rsidRPr="0011590E">
        <w:rPr>
          <w:color w:val="000000"/>
          <w:szCs w:val="28"/>
          <w:lang w:val="nl-NL"/>
        </w:rPr>
        <w:t xml:space="preserve"> </w:t>
      </w:r>
      <w:r w:rsidR="00C4485A">
        <w:rPr>
          <w:color w:val="000000"/>
          <w:szCs w:val="28"/>
          <w:lang w:val="nl-NL"/>
        </w:rPr>
        <w:t xml:space="preserve">người và </w:t>
      </w:r>
      <w:r w:rsidRPr="0011590E">
        <w:rPr>
          <w:color w:val="000000"/>
          <w:szCs w:val="28"/>
          <w:lang w:val="nl-NL"/>
        </w:rPr>
        <w:t>xe chở hàng có xuất nhập khẩu lên cửa khẩu.</w:t>
      </w:r>
    </w:p>
    <w:p w14:paraId="3F91983F" w14:textId="56E14932" w:rsidR="00935815" w:rsidRPr="0011590E" w:rsidRDefault="00935815" w:rsidP="00A46282">
      <w:pPr>
        <w:spacing w:before="60" w:after="60" w:line="240" w:lineRule="auto"/>
        <w:rPr>
          <w:bCs/>
          <w:color w:val="000000"/>
          <w:szCs w:val="28"/>
        </w:rPr>
      </w:pPr>
      <w:r>
        <w:rPr>
          <w:bCs/>
          <w:color w:val="000000"/>
          <w:szCs w:val="28"/>
        </w:rPr>
        <w:t xml:space="preserve">- </w:t>
      </w:r>
      <w:r w:rsidR="00CE540D">
        <w:rPr>
          <w:bCs/>
          <w:color w:val="000000"/>
          <w:szCs w:val="28"/>
        </w:rPr>
        <w:t>T</w:t>
      </w:r>
      <w:r w:rsidRPr="0011590E">
        <w:rPr>
          <w:bCs/>
          <w:color w:val="000000"/>
          <w:szCs w:val="28"/>
        </w:rPr>
        <w:t>riển khai hỗ trợ 100% bệnh viện tuyến huyện có hệ thống hội chuẩn từ xa (Telehealth</w:t>
      </w:r>
      <w:r w:rsidR="00CE540D">
        <w:rPr>
          <w:bCs/>
          <w:color w:val="000000"/>
          <w:szCs w:val="28"/>
        </w:rPr>
        <w:t>-Viettel</w:t>
      </w:r>
      <w:r w:rsidRPr="0011590E">
        <w:rPr>
          <w:bCs/>
          <w:color w:val="000000"/>
          <w:szCs w:val="28"/>
        </w:rPr>
        <w:t>)</w:t>
      </w:r>
      <w:r w:rsidR="00CE540D">
        <w:rPr>
          <w:bCs/>
          <w:color w:val="000000"/>
          <w:szCs w:val="28"/>
        </w:rPr>
        <w:t xml:space="preserve"> do </w:t>
      </w:r>
      <w:r w:rsidR="00CE540D" w:rsidRPr="0011590E">
        <w:rPr>
          <w:bCs/>
          <w:color w:val="000000"/>
          <w:szCs w:val="28"/>
        </w:rPr>
        <w:t>Tập đoàn Viettel</w:t>
      </w:r>
      <w:r w:rsidR="00CE540D">
        <w:rPr>
          <w:bCs/>
          <w:color w:val="000000"/>
          <w:szCs w:val="28"/>
        </w:rPr>
        <w:t xml:space="preserve"> hỗ trợ</w:t>
      </w:r>
      <w:r w:rsidRPr="0011590E">
        <w:rPr>
          <w:bCs/>
          <w:color w:val="000000"/>
          <w:szCs w:val="28"/>
        </w:rPr>
        <w:t>, giúp người dân được sử dụng dịch vụ y tế chất lượng của tuyến trên ngay tại cơ sở y tế tuyến dưới, góp phần giảm tải của bệnh viện tuyến trên, nâng cao hiệu quả phòng</w:t>
      </w:r>
      <w:r>
        <w:rPr>
          <w:bCs/>
          <w:color w:val="000000"/>
          <w:szCs w:val="28"/>
        </w:rPr>
        <w:t>,</w:t>
      </w:r>
      <w:r w:rsidRPr="0011590E">
        <w:rPr>
          <w:bCs/>
          <w:color w:val="000000"/>
          <w:szCs w:val="28"/>
        </w:rPr>
        <w:t xml:space="preserve"> chống dịch</w:t>
      </w:r>
      <w:r>
        <w:rPr>
          <w:bCs/>
          <w:color w:val="000000"/>
          <w:szCs w:val="28"/>
        </w:rPr>
        <w:t xml:space="preserve"> </w:t>
      </w:r>
      <w:r w:rsidRPr="0011590E">
        <w:rPr>
          <w:bCs/>
          <w:color w:val="000000"/>
          <w:szCs w:val="28"/>
        </w:rPr>
        <w:t>COVID-19.</w:t>
      </w:r>
    </w:p>
    <w:p w14:paraId="4F8A887F" w14:textId="748FC230" w:rsidR="00935815" w:rsidRPr="0011590E" w:rsidRDefault="00926927" w:rsidP="00A46282">
      <w:pPr>
        <w:shd w:val="clear" w:color="auto" w:fill="FFFFFF"/>
        <w:spacing w:before="60" w:after="60" w:line="240" w:lineRule="auto"/>
        <w:rPr>
          <w:bCs/>
          <w:color w:val="000000"/>
          <w:szCs w:val="28"/>
        </w:rPr>
      </w:pPr>
      <w:r>
        <w:rPr>
          <w:bCs/>
          <w:color w:val="000000"/>
          <w:szCs w:val="28"/>
        </w:rPr>
        <w:t xml:space="preserve">- </w:t>
      </w:r>
      <w:r w:rsidR="00935815">
        <w:rPr>
          <w:bCs/>
          <w:color w:val="000000"/>
          <w:szCs w:val="28"/>
        </w:rPr>
        <w:t>C</w:t>
      </w:r>
      <w:r w:rsidR="00935815" w:rsidRPr="0011590E">
        <w:rPr>
          <w:bCs/>
          <w:color w:val="000000"/>
          <w:szCs w:val="28"/>
        </w:rPr>
        <w:t xml:space="preserve">ác doanh nghiệp viễn thông đảm bảo thông tin liên lạc tại các khu cách ly tập trung, sẵn sàng cung cấp dịch vụ viễn thông (truyền hình, Internet) phục vụ nhu cầu của người dân tại khu cách ly, khu phong </w:t>
      </w:r>
      <w:r w:rsidR="00935815">
        <w:rPr>
          <w:bCs/>
          <w:color w:val="000000"/>
          <w:szCs w:val="28"/>
        </w:rPr>
        <w:t>tỏa</w:t>
      </w:r>
      <w:r w:rsidR="00935815" w:rsidRPr="0011590E">
        <w:rPr>
          <w:bCs/>
          <w:color w:val="000000"/>
          <w:szCs w:val="28"/>
        </w:rPr>
        <w:t>.</w:t>
      </w:r>
      <w:r w:rsidR="00935815">
        <w:rPr>
          <w:bCs/>
          <w:color w:val="000000"/>
          <w:szCs w:val="28"/>
        </w:rPr>
        <w:t xml:space="preserve"> T</w:t>
      </w:r>
      <w:r w:rsidR="00935815" w:rsidRPr="0011590E">
        <w:rPr>
          <w:bCs/>
          <w:color w:val="000000"/>
          <w:szCs w:val="28"/>
        </w:rPr>
        <w:t>hực hiện nhắn tin miễn phí hỗ trợ công tác phòng</w:t>
      </w:r>
      <w:r w:rsidR="00F7080A">
        <w:rPr>
          <w:bCs/>
          <w:color w:val="000000"/>
          <w:szCs w:val="28"/>
        </w:rPr>
        <w:t>,</w:t>
      </w:r>
      <w:r w:rsidR="00935815" w:rsidRPr="0011590E">
        <w:rPr>
          <w:bCs/>
          <w:color w:val="000000"/>
          <w:szCs w:val="28"/>
        </w:rPr>
        <w:t xml:space="preserve"> chống dịch</w:t>
      </w:r>
      <w:r w:rsidR="00F7080A">
        <w:rPr>
          <w:bCs/>
          <w:color w:val="000000"/>
          <w:szCs w:val="28"/>
        </w:rPr>
        <w:t xml:space="preserve"> bệnh</w:t>
      </w:r>
      <w:r w:rsidR="00935815" w:rsidRPr="0011590E">
        <w:rPr>
          <w:bCs/>
          <w:color w:val="000000"/>
          <w:szCs w:val="28"/>
        </w:rPr>
        <w:t>, số lượt tin nhắn khoảng 2 triệu lượt tin SMS.</w:t>
      </w:r>
    </w:p>
    <w:p w14:paraId="10A3414A" w14:textId="4C9ED11A" w:rsidR="00935815" w:rsidRPr="0011590E" w:rsidRDefault="00F7080A" w:rsidP="00A46282">
      <w:pPr>
        <w:shd w:val="clear" w:color="auto" w:fill="FFFFFF"/>
        <w:spacing w:before="60" w:after="60" w:line="240" w:lineRule="auto"/>
        <w:rPr>
          <w:bCs/>
          <w:color w:val="000000"/>
          <w:szCs w:val="28"/>
        </w:rPr>
      </w:pPr>
      <w:r>
        <w:rPr>
          <w:bCs/>
          <w:color w:val="000000"/>
          <w:szCs w:val="28"/>
        </w:rPr>
        <w:t xml:space="preserve">- </w:t>
      </w:r>
      <w:r w:rsidR="00935815" w:rsidRPr="0011590E">
        <w:rPr>
          <w:bCs/>
          <w:color w:val="000000"/>
          <w:szCs w:val="28"/>
        </w:rPr>
        <w:t xml:space="preserve">Hệ thống truyền thanh cơ sở </w:t>
      </w:r>
      <w:r>
        <w:rPr>
          <w:bCs/>
          <w:color w:val="000000"/>
          <w:szCs w:val="28"/>
        </w:rPr>
        <w:t xml:space="preserve">ứng dụng </w:t>
      </w:r>
      <w:r w:rsidR="00935815" w:rsidRPr="0011590E">
        <w:rPr>
          <w:bCs/>
          <w:color w:val="000000"/>
          <w:szCs w:val="28"/>
        </w:rPr>
        <w:t>công nghệ AI chuyển đổi văn bản thành giọng nói phát thanh cấp xã</w:t>
      </w:r>
      <w:r>
        <w:rPr>
          <w:bCs/>
          <w:color w:val="000000"/>
          <w:szCs w:val="28"/>
        </w:rPr>
        <w:t>,</w:t>
      </w:r>
      <w:r w:rsidR="00935815" w:rsidRPr="0011590E">
        <w:rPr>
          <w:bCs/>
          <w:color w:val="000000"/>
          <w:szCs w:val="28"/>
        </w:rPr>
        <w:t xml:space="preserve"> đưa thông tin nhanh, kịp thời đến người dân.</w:t>
      </w:r>
    </w:p>
    <w:p w14:paraId="620C5C7E" w14:textId="45F06DE5" w:rsidR="00935815" w:rsidRPr="00B3082C" w:rsidRDefault="00F7080A" w:rsidP="00A46282">
      <w:pPr>
        <w:shd w:val="clear" w:color="auto" w:fill="FFFFFF"/>
        <w:spacing w:before="60" w:after="60" w:line="240" w:lineRule="auto"/>
        <w:rPr>
          <w:color w:val="000000"/>
          <w:szCs w:val="28"/>
        </w:rPr>
      </w:pPr>
      <w:r>
        <w:rPr>
          <w:color w:val="000000"/>
          <w:szCs w:val="28"/>
        </w:rPr>
        <w:t xml:space="preserve">- </w:t>
      </w:r>
      <w:r w:rsidR="00935815" w:rsidRPr="0011590E">
        <w:rPr>
          <w:color w:val="000000"/>
          <w:szCs w:val="28"/>
        </w:rPr>
        <w:t>Chỉ đạo các cơ sở cách ly y tế tập trung lắp hệ thống Camera giám sát phòng, chống COVID-19,</w:t>
      </w:r>
      <w:r w:rsidR="00935815">
        <w:rPr>
          <w:color w:val="000000"/>
          <w:szCs w:val="28"/>
        </w:rPr>
        <w:t xml:space="preserve"> </w:t>
      </w:r>
      <w:r w:rsidR="00935815" w:rsidRPr="0011590E">
        <w:rPr>
          <w:color w:val="000000"/>
          <w:szCs w:val="28"/>
        </w:rPr>
        <w:t xml:space="preserve">trong đó Viettel Lạng Sơn triển khai tại các cơ sở cách ly y tế tập trung kết nối về hệ thống giám sát của Bộ Thông tin và Truyền thông, 03 cơ sở cách ly của quân đội kết nối về hệ thống giám sát của Bộ Quốc phòng. Các cơ sở cách ly đã lắp </w:t>
      </w:r>
      <w:proofErr w:type="gramStart"/>
      <w:r w:rsidR="00935815" w:rsidRPr="0011590E">
        <w:rPr>
          <w:color w:val="000000"/>
          <w:szCs w:val="28"/>
        </w:rPr>
        <w:t>298 Camera quản lý, giám</w:t>
      </w:r>
      <w:proofErr w:type="gramEnd"/>
      <w:r w:rsidR="00935815" w:rsidRPr="0011590E">
        <w:rPr>
          <w:color w:val="000000"/>
          <w:szCs w:val="28"/>
        </w:rPr>
        <w:t xml:space="preserve"> sát các đối tượng tại cơ sở cách ly</w:t>
      </w:r>
      <w:r w:rsidR="00935815">
        <w:rPr>
          <w:color w:val="000000"/>
          <w:szCs w:val="28"/>
        </w:rPr>
        <w:t>.</w:t>
      </w:r>
    </w:p>
    <w:p w14:paraId="0F4538D9" w14:textId="77777777" w:rsidR="00935815" w:rsidRPr="0011590E" w:rsidRDefault="00935815" w:rsidP="00A46282">
      <w:pPr>
        <w:spacing w:before="60" w:after="60" w:line="240" w:lineRule="auto"/>
        <w:rPr>
          <w:b/>
          <w:i/>
          <w:color w:val="000000"/>
          <w:szCs w:val="28"/>
        </w:rPr>
      </w:pPr>
      <w:r w:rsidRPr="0011590E">
        <w:rPr>
          <w:b/>
          <w:i/>
          <w:color w:val="000000"/>
          <w:szCs w:val="28"/>
        </w:rPr>
        <w:t>2.2. Công tác tuyên truyền</w:t>
      </w:r>
    </w:p>
    <w:p w14:paraId="6DA2A5F6" w14:textId="3B6C1A93" w:rsidR="00935815" w:rsidRPr="0011590E" w:rsidRDefault="00935815" w:rsidP="00A46282">
      <w:pPr>
        <w:spacing w:before="60" w:after="60" w:line="240" w:lineRule="auto"/>
        <w:rPr>
          <w:color w:val="000000"/>
          <w:szCs w:val="28"/>
        </w:rPr>
      </w:pPr>
      <w:r w:rsidRPr="0011590E">
        <w:rPr>
          <w:color w:val="000000"/>
          <w:szCs w:val="28"/>
        </w:rPr>
        <w:t xml:space="preserve">Cùng với kết quả ứng dụng các công nghệ, công tác tuyên truyền đạt được những kết quả đột phá của ngành, của Sở. Đã chỉ đạo, triển khai kết hợp tuyên truyền trên các phương tiện thông tin đại chúng với tuyên truyền trực tiếp, trong đó hệ thống truyền thanh cơ sở làm chủ đạo, Tổ COVID cộng đồng làm trung tâm. Lực lượng Tổ COVID cộng đồng vừa tham gia tuyên truyền, vừa rà </w:t>
      </w:r>
      <w:r w:rsidRPr="0011590E">
        <w:rPr>
          <w:color w:val="000000"/>
          <w:szCs w:val="28"/>
        </w:rPr>
        <w:lastRenderedPageBreak/>
        <w:t xml:space="preserve">soát, vận động, giám sát người dân cài đặt ứng dụng Bluezone hàng ngày. </w:t>
      </w:r>
      <w:proofErr w:type="gramStart"/>
      <w:r w:rsidRPr="0011590E">
        <w:rPr>
          <w:color w:val="000000"/>
          <w:szCs w:val="28"/>
        </w:rPr>
        <w:t>Sở thực hiện cơ chế kiểm soát chéo với dữ liệu của Cục Viễn thông, Cục tin học hóa, Bộ Thông tin và Truyền thông</w:t>
      </w:r>
      <w:r w:rsidR="00F7080A">
        <w:rPr>
          <w:color w:val="000000"/>
          <w:szCs w:val="28"/>
        </w:rPr>
        <w:t>.</w:t>
      </w:r>
      <w:proofErr w:type="gramEnd"/>
    </w:p>
    <w:p w14:paraId="13C5B300" w14:textId="77777777" w:rsidR="00935815" w:rsidRPr="0011590E" w:rsidRDefault="00935815" w:rsidP="00A46282">
      <w:pPr>
        <w:spacing w:before="60" w:after="60" w:line="240" w:lineRule="auto"/>
        <w:ind w:firstLine="709"/>
        <w:rPr>
          <w:i/>
          <w:color w:val="000000"/>
          <w:szCs w:val="28"/>
        </w:rPr>
      </w:pPr>
      <w:r w:rsidRPr="0011590E">
        <w:rPr>
          <w:color w:val="000000"/>
          <w:szCs w:val="28"/>
        </w:rPr>
        <w:t xml:space="preserve">Báo chí trong nước quan tâm theo dõi về Lạng Sơn, đã có </w:t>
      </w:r>
      <w:r w:rsidRPr="0011590E">
        <w:rPr>
          <w:b/>
          <w:color w:val="000000"/>
          <w:szCs w:val="28"/>
        </w:rPr>
        <w:t>hơn 500 tin, bài</w:t>
      </w:r>
      <w:r w:rsidRPr="0011590E">
        <w:rPr>
          <w:color w:val="000000"/>
          <w:szCs w:val="28"/>
        </w:rPr>
        <w:t xml:space="preserve"> của gần </w:t>
      </w:r>
      <w:r w:rsidRPr="0011590E">
        <w:rPr>
          <w:b/>
          <w:color w:val="000000"/>
          <w:szCs w:val="28"/>
        </w:rPr>
        <w:t>20 cơ quan báo chí</w:t>
      </w:r>
      <w:r w:rsidRPr="0011590E">
        <w:rPr>
          <w:color w:val="000000"/>
          <w:szCs w:val="28"/>
        </w:rPr>
        <w:t xml:space="preserve"> phản ánh về công tác phòng, chống dịch bệnh </w:t>
      </w:r>
      <w:r w:rsidRPr="0011590E">
        <w:rPr>
          <w:color w:val="000000"/>
          <w:szCs w:val="28"/>
          <w:shd w:val="clear" w:color="auto" w:fill="FFFFFF"/>
        </w:rPr>
        <w:t xml:space="preserve">COVID-19 </w:t>
      </w:r>
      <w:r w:rsidRPr="0011590E">
        <w:rPr>
          <w:color w:val="000000"/>
          <w:szCs w:val="28"/>
        </w:rPr>
        <w:t>trên địa bàn tỉnh</w:t>
      </w:r>
      <w:r w:rsidRPr="0011590E">
        <w:rPr>
          <w:i/>
          <w:color w:val="000000"/>
          <w:szCs w:val="28"/>
        </w:rPr>
        <w:t>.</w:t>
      </w:r>
    </w:p>
    <w:p w14:paraId="2270B861" w14:textId="015E4200" w:rsidR="00935815" w:rsidRPr="0011590E" w:rsidRDefault="00935815" w:rsidP="00A46282">
      <w:pPr>
        <w:spacing w:before="60" w:after="60" w:line="240" w:lineRule="auto"/>
        <w:rPr>
          <w:color w:val="000000"/>
          <w:szCs w:val="28"/>
        </w:rPr>
      </w:pPr>
      <w:r w:rsidRPr="0011590E">
        <w:rPr>
          <w:color w:val="000000"/>
          <w:szCs w:val="28"/>
        </w:rPr>
        <w:t xml:space="preserve">Hệ thống báo chí truyền thông của tỉnh tập trung tuyên truyền hiệu quả về cách thức phòng, chống COVID-19 để người dân thực hiện được ngay </w:t>
      </w:r>
      <w:r w:rsidRPr="0011590E">
        <w:rPr>
          <w:i/>
          <w:color w:val="000000"/>
          <w:szCs w:val="28"/>
        </w:rPr>
        <w:t>(Cảnh báo và hướng dẫn; cài đặt bắt buộc Bluezone, QRcode; thông điệp “5K + vắc xin</w:t>
      </w:r>
      <w:r w:rsidR="007B6D5B">
        <w:rPr>
          <w:i/>
          <w:color w:val="000000"/>
          <w:szCs w:val="28"/>
        </w:rPr>
        <w:t>+Công nghệ</w:t>
      </w:r>
      <w:r w:rsidRPr="0011590E">
        <w:rPr>
          <w:i/>
          <w:color w:val="000000"/>
          <w:szCs w:val="28"/>
        </w:rPr>
        <w:t xml:space="preserve">”; bản đồ dịch tễ covidmap Lạng Sơn; tiêm vắc xin; Quỹ vắc xin phòng, chống Covid-19 Việt Nam,...) </w:t>
      </w:r>
      <w:r w:rsidRPr="0011590E">
        <w:rPr>
          <w:color w:val="000000"/>
          <w:szCs w:val="28"/>
        </w:rPr>
        <w:t>kết quả</w:t>
      </w:r>
      <w:r w:rsidRPr="0011590E">
        <w:rPr>
          <w:color w:val="000000"/>
          <w:spacing w:val="-2"/>
          <w:szCs w:val="28"/>
        </w:rPr>
        <w:t xml:space="preserve"> cụ thể: </w:t>
      </w:r>
      <w:r w:rsidRPr="0011590E">
        <w:rPr>
          <w:color w:val="000000"/>
          <w:szCs w:val="28"/>
        </w:rPr>
        <w:t>Đài Phát thanh và Truyền hình tỉnh đã tuyên truyền gần 5.000 lượt tin, bài, phóng sự trên sóng phát thanh, truyền hình. Báo Lạng Sơn có trên 300 tin, bài, ảnh, clip đăng tải.</w:t>
      </w:r>
    </w:p>
    <w:p w14:paraId="595E2F9D" w14:textId="4144AB00" w:rsidR="00935815" w:rsidRPr="0011590E" w:rsidRDefault="00935815" w:rsidP="00A46282">
      <w:pPr>
        <w:spacing w:before="60" w:after="60" w:line="240" w:lineRule="auto"/>
        <w:rPr>
          <w:color w:val="000000"/>
          <w:szCs w:val="28"/>
        </w:rPr>
      </w:pPr>
      <w:proofErr w:type="gramStart"/>
      <w:r w:rsidRPr="0011590E">
        <w:rPr>
          <w:color w:val="000000"/>
          <w:szCs w:val="28"/>
        </w:rPr>
        <w:t>Hệ thống truyền thanh cơ sở và các phương tiện truyền thông xã hội đã thực sự trở thành kênh tr</w:t>
      </w:r>
      <w:r>
        <w:rPr>
          <w:color w:val="000000"/>
          <w:szCs w:val="28"/>
        </w:rPr>
        <w:t>u</w:t>
      </w:r>
      <w:r w:rsidRPr="0011590E">
        <w:rPr>
          <w:color w:val="000000"/>
          <w:szCs w:val="28"/>
        </w:rPr>
        <w:t>yền thông hiệu quả phòng chống COVID-19.</w:t>
      </w:r>
      <w:proofErr w:type="gramEnd"/>
      <w:r w:rsidRPr="0011590E">
        <w:rPr>
          <w:color w:val="000000"/>
          <w:szCs w:val="28"/>
        </w:rPr>
        <w:t xml:space="preserve"> Đài Truyền thanh cấp huyện, cấp xã thực hiện gần </w:t>
      </w:r>
      <w:r w:rsidRPr="0011590E">
        <w:rPr>
          <w:b/>
          <w:color w:val="000000"/>
          <w:szCs w:val="28"/>
        </w:rPr>
        <w:t xml:space="preserve">70.400 </w:t>
      </w:r>
      <w:r w:rsidRPr="00F7080A">
        <w:rPr>
          <w:color w:val="000000"/>
          <w:szCs w:val="28"/>
        </w:rPr>
        <w:t>lượt</w:t>
      </w:r>
      <w:r w:rsidR="00F7080A" w:rsidRPr="00F7080A">
        <w:rPr>
          <w:color w:val="000000"/>
          <w:szCs w:val="28"/>
        </w:rPr>
        <w:t xml:space="preserve"> tuyên truyền</w:t>
      </w:r>
      <w:r w:rsidRPr="0011590E">
        <w:rPr>
          <w:b/>
          <w:color w:val="000000"/>
          <w:szCs w:val="28"/>
        </w:rPr>
        <w:t xml:space="preserve">, tăng 17% </w:t>
      </w:r>
      <w:r w:rsidRPr="0011590E">
        <w:rPr>
          <w:color w:val="000000"/>
          <w:szCs w:val="28"/>
        </w:rPr>
        <w:t xml:space="preserve">so với cùng kỳ; tổng số tin, bài trên hệ thống truyền thanh cơ sở đã phát là </w:t>
      </w:r>
      <w:r w:rsidRPr="0011590E">
        <w:rPr>
          <w:b/>
          <w:color w:val="000000"/>
          <w:szCs w:val="28"/>
        </w:rPr>
        <w:t xml:space="preserve">172.050 </w:t>
      </w:r>
      <w:r w:rsidRPr="00F7080A">
        <w:rPr>
          <w:color w:val="000000"/>
          <w:szCs w:val="28"/>
        </w:rPr>
        <w:t>tin, bài, tăng 5,6%</w:t>
      </w:r>
      <w:r w:rsidRPr="0011590E">
        <w:rPr>
          <w:color w:val="000000"/>
          <w:szCs w:val="28"/>
        </w:rPr>
        <w:t xml:space="preserve"> so với cùng kỳ; truyền thông qua kênh Zalo, SMS, mạng xã hội được </w:t>
      </w:r>
      <w:r>
        <w:rPr>
          <w:b/>
          <w:color w:val="000000"/>
          <w:szCs w:val="28"/>
        </w:rPr>
        <w:t>2.01</w:t>
      </w:r>
      <w:r w:rsidRPr="0011590E">
        <w:rPr>
          <w:b/>
          <w:color w:val="000000"/>
          <w:szCs w:val="28"/>
        </w:rPr>
        <w:t xml:space="preserve">4.134 </w:t>
      </w:r>
      <w:r w:rsidRPr="00F7080A">
        <w:rPr>
          <w:color w:val="000000"/>
          <w:szCs w:val="28"/>
        </w:rPr>
        <w:t>thông tin, tăng 31%</w:t>
      </w:r>
      <w:r w:rsidRPr="0011590E">
        <w:rPr>
          <w:color w:val="000000"/>
          <w:szCs w:val="28"/>
        </w:rPr>
        <w:t xml:space="preserve"> so với cùng kỳ; tuyên truyền lưu động, xe máy gắn loa đến các thôn, tuyên truyền tại các cuộc họp thôn</w:t>
      </w:r>
      <w:r w:rsidR="00F7080A">
        <w:rPr>
          <w:color w:val="000000"/>
          <w:szCs w:val="28"/>
        </w:rPr>
        <w:t xml:space="preserve"> được</w:t>
      </w:r>
      <w:r w:rsidRPr="0011590E">
        <w:rPr>
          <w:color w:val="000000"/>
          <w:szCs w:val="28"/>
        </w:rPr>
        <w:t xml:space="preserve"> trên </w:t>
      </w:r>
      <w:r w:rsidRPr="0011590E">
        <w:rPr>
          <w:b/>
          <w:color w:val="000000"/>
          <w:szCs w:val="28"/>
        </w:rPr>
        <w:t>170</w:t>
      </w:r>
      <w:r w:rsidRPr="0011590E">
        <w:rPr>
          <w:color w:val="000000"/>
          <w:szCs w:val="28"/>
        </w:rPr>
        <w:t xml:space="preserve"> buổi </w:t>
      </w:r>
      <w:r w:rsidR="00F7080A">
        <w:rPr>
          <w:color w:val="000000"/>
          <w:szCs w:val="28"/>
        </w:rPr>
        <w:t>với</w:t>
      </w:r>
      <w:r w:rsidRPr="0011590E">
        <w:rPr>
          <w:color w:val="000000"/>
          <w:szCs w:val="28"/>
        </w:rPr>
        <w:t xml:space="preserve"> </w:t>
      </w:r>
      <w:r w:rsidRPr="0011590E">
        <w:rPr>
          <w:b/>
          <w:color w:val="000000"/>
          <w:szCs w:val="28"/>
        </w:rPr>
        <w:t>33.600</w:t>
      </w:r>
      <w:r w:rsidRPr="0011590E">
        <w:rPr>
          <w:color w:val="000000"/>
          <w:szCs w:val="28"/>
        </w:rPr>
        <w:t xml:space="preserve"> lượt.</w:t>
      </w:r>
    </w:p>
    <w:p w14:paraId="0D5573BA" w14:textId="77777777" w:rsidR="00935815" w:rsidRPr="0011590E" w:rsidRDefault="00935815" w:rsidP="00A46282">
      <w:pPr>
        <w:shd w:val="clear" w:color="auto" w:fill="FFFFFF"/>
        <w:spacing w:before="60" w:after="60" w:line="240" w:lineRule="auto"/>
        <w:rPr>
          <w:color w:val="000000"/>
          <w:szCs w:val="28"/>
        </w:rPr>
      </w:pPr>
      <w:r w:rsidRPr="0011590E">
        <w:rPr>
          <w:b/>
          <w:color w:val="000000"/>
          <w:szCs w:val="28"/>
        </w:rPr>
        <w:t>3. Đánh giá kết quả triển khai ứng dụng công nghệ số trong công tác phòng, chống COVID-19</w:t>
      </w:r>
      <w:r>
        <w:rPr>
          <w:b/>
          <w:color w:val="000000"/>
          <w:szCs w:val="28"/>
        </w:rPr>
        <w:t>.</w:t>
      </w:r>
    </w:p>
    <w:p w14:paraId="22456A4F" w14:textId="77777777" w:rsidR="00935815" w:rsidRPr="0011590E" w:rsidRDefault="00935815" w:rsidP="00A46282">
      <w:pPr>
        <w:shd w:val="clear" w:color="auto" w:fill="FFFFFF"/>
        <w:spacing w:before="60" w:after="60" w:line="240" w:lineRule="auto"/>
        <w:rPr>
          <w:color w:val="000000"/>
          <w:szCs w:val="28"/>
        </w:rPr>
      </w:pPr>
      <w:proofErr w:type="gramStart"/>
      <w:r w:rsidRPr="0011590E">
        <w:rPr>
          <w:color w:val="000000"/>
          <w:szCs w:val="28"/>
        </w:rPr>
        <w:t>Các công nghệ được ứng dụng trong phòng chống COVID-19 tại Lạng Sơn đều được triển khai nhanh chóng, đồng bộ từ tỉnh đến cơ sở.</w:t>
      </w:r>
      <w:proofErr w:type="gramEnd"/>
      <w:r w:rsidRPr="0011590E">
        <w:rPr>
          <w:color w:val="000000"/>
          <w:szCs w:val="28"/>
        </w:rPr>
        <w:t xml:space="preserve"> Thời gian triển khai được tính theo ngày nên sớm phát huy tác dụng</w:t>
      </w:r>
      <w:r>
        <w:rPr>
          <w:color w:val="000000"/>
          <w:szCs w:val="28"/>
        </w:rPr>
        <w:t>, hiệu quả</w:t>
      </w:r>
      <w:r w:rsidRPr="0011590E">
        <w:rPr>
          <w:color w:val="000000"/>
          <w:szCs w:val="28"/>
        </w:rPr>
        <w:t xml:space="preserve">, tạo ra dữ liệu lớn, tương đối đầy đủ phục vụ cho các lực lượng chức năng và đặc biệt là làm cho người dân bình tĩnh, yên tâm trong phòng chống dịch bệnh. Dữ liệu từ các nền tảng tạo ra được cập nhật </w:t>
      </w:r>
      <w:proofErr w:type="gramStart"/>
      <w:r w:rsidRPr="0011590E">
        <w:rPr>
          <w:color w:val="000000"/>
          <w:szCs w:val="28"/>
        </w:rPr>
        <w:t>theo</w:t>
      </w:r>
      <w:proofErr w:type="gramEnd"/>
      <w:r w:rsidRPr="0011590E">
        <w:rPr>
          <w:color w:val="000000"/>
          <w:szCs w:val="28"/>
        </w:rPr>
        <w:t xml:space="preserve"> giờ đặc biệt quan trọng cho công tác chỉ đạo, điều hành của cấp ủy, chính quyền các cấp.</w:t>
      </w:r>
    </w:p>
    <w:p w14:paraId="5C0C13F7" w14:textId="77777777" w:rsidR="00935815" w:rsidRPr="0011590E" w:rsidRDefault="00935815" w:rsidP="00A46282">
      <w:pPr>
        <w:shd w:val="clear" w:color="auto" w:fill="FFFFFF"/>
        <w:spacing w:before="60" w:after="60" w:line="240" w:lineRule="auto"/>
        <w:rPr>
          <w:color w:val="000000"/>
          <w:szCs w:val="28"/>
        </w:rPr>
      </w:pPr>
      <w:r w:rsidRPr="0011590E">
        <w:rPr>
          <w:color w:val="000000"/>
          <w:szCs w:val="28"/>
        </w:rPr>
        <w:t>Công nghệ được khai thác tối đa góp phần tăng năng suất, chất lượng, hiệu quả sản xuất, kinh doanh, trong phòng chống dịch bệnh cũng như là cơ sở, tầm nhìn trong việc chuyển đổi số đang diễn ra mạnh mẽ trên địa bàn tỉnh.</w:t>
      </w:r>
    </w:p>
    <w:p w14:paraId="5666DE92" w14:textId="3814FFDC" w:rsidR="00935815" w:rsidRPr="0011590E" w:rsidRDefault="00935815" w:rsidP="00A46282">
      <w:pPr>
        <w:shd w:val="clear" w:color="auto" w:fill="FFFFFF"/>
        <w:spacing w:before="60" w:after="60" w:line="240" w:lineRule="auto"/>
        <w:rPr>
          <w:color w:val="000000"/>
          <w:szCs w:val="28"/>
        </w:rPr>
      </w:pPr>
      <w:r w:rsidRPr="0011590E">
        <w:rPr>
          <w:color w:val="000000"/>
          <w:szCs w:val="28"/>
        </w:rPr>
        <w:t xml:space="preserve">Hệ thống thông tin cơ sở ứng dụng </w:t>
      </w:r>
      <w:r w:rsidR="00571FD0">
        <w:rPr>
          <w:color w:val="000000"/>
          <w:szCs w:val="28"/>
        </w:rPr>
        <w:t>ứng dụng</w:t>
      </w:r>
      <w:r w:rsidRPr="0011590E">
        <w:rPr>
          <w:color w:val="000000"/>
          <w:szCs w:val="28"/>
        </w:rPr>
        <w:t xml:space="preserve"> công nghệ A</w:t>
      </w:r>
      <w:r>
        <w:rPr>
          <w:color w:val="000000"/>
          <w:szCs w:val="28"/>
        </w:rPr>
        <w:t>I</w:t>
      </w:r>
      <w:r w:rsidRPr="0011590E">
        <w:rPr>
          <w:color w:val="000000"/>
          <w:szCs w:val="28"/>
        </w:rPr>
        <w:t xml:space="preserve"> tuyên truyền tại khu dân cư; các nền tảng truyền thông xã hội như ZALO, Facebook, SMS, website là công cụ hiệu quả cao truyền thông điệp và đến từng người dân, thông tin có tính lưu trữ, chia sẻ và lan tỏa trong cộng đồng, gia đình, thôn bản, theo từng nhóm đối tượng</w:t>
      </w:r>
      <w:r w:rsidR="00571FD0">
        <w:rPr>
          <w:color w:val="000000"/>
          <w:szCs w:val="28"/>
        </w:rPr>
        <w:t>,</w:t>
      </w:r>
      <w:r w:rsidRPr="0011590E">
        <w:rPr>
          <w:color w:val="000000"/>
          <w:szCs w:val="28"/>
        </w:rPr>
        <w:t xml:space="preserve"> </w:t>
      </w:r>
      <w:r w:rsidR="00571FD0">
        <w:rPr>
          <w:color w:val="000000"/>
          <w:szCs w:val="28"/>
        </w:rPr>
        <w:t>đ</w:t>
      </w:r>
      <w:r w:rsidRPr="0011590E">
        <w:rPr>
          <w:color w:val="000000"/>
          <w:szCs w:val="28"/>
        </w:rPr>
        <w:t>ây là bài học quan trọng trong sử dụng công nghệ mới để đối phó với tình huống dịch bệnh trong cộng đồng hoặc các tình huống khủng hoảng khác.</w:t>
      </w:r>
    </w:p>
    <w:p w14:paraId="437559D6" w14:textId="61ABC6A5" w:rsidR="00935815" w:rsidRPr="0011590E" w:rsidRDefault="00935815" w:rsidP="00A46282">
      <w:pPr>
        <w:shd w:val="clear" w:color="auto" w:fill="FFFFFF"/>
        <w:spacing w:before="60" w:after="60" w:line="240" w:lineRule="auto"/>
        <w:rPr>
          <w:color w:val="000000"/>
          <w:szCs w:val="28"/>
        </w:rPr>
      </w:pPr>
      <w:proofErr w:type="gramStart"/>
      <w:r w:rsidRPr="0011590E">
        <w:rPr>
          <w:color w:val="000000"/>
          <w:szCs w:val="28"/>
        </w:rPr>
        <w:lastRenderedPageBreak/>
        <w:t>Với các ứng dụng mạng xã hội trong công tác tuyên truyền</w:t>
      </w:r>
      <w:r w:rsidR="00571FD0" w:rsidRPr="0011590E">
        <w:rPr>
          <w:color w:val="000000"/>
          <w:szCs w:val="28"/>
        </w:rPr>
        <w:t>, tiết kiệm được khoả</w:t>
      </w:r>
      <w:r w:rsidR="00571FD0">
        <w:rPr>
          <w:color w:val="000000"/>
          <w:szCs w:val="28"/>
        </w:rPr>
        <w:t xml:space="preserve">ng trên </w:t>
      </w:r>
      <w:r w:rsidR="00571FD0" w:rsidRPr="00241292">
        <w:rPr>
          <w:b/>
          <w:color w:val="000000"/>
          <w:szCs w:val="28"/>
        </w:rPr>
        <w:t>2 tỷ</w:t>
      </w:r>
      <w:r w:rsidR="00571FD0" w:rsidRPr="0011590E">
        <w:rPr>
          <w:color w:val="000000"/>
          <w:szCs w:val="28"/>
        </w:rPr>
        <w:t xml:space="preserve"> đồng</w:t>
      </w:r>
      <w:r w:rsidR="00571FD0">
        <w:rPr>
          <w:color w:val="000000"/>
          <w:szCs w:val="28"/>
        </w:rPr>
        <w:t xml:space="preserve"> ngân sách nhà nước</w:t>
      </w:r>
      <w:r w:rsidRPr="0011590E">
        <w:rPr>
          <w:color w:val="000000"/>
          <w:szCs w:val="28"/>
        </w:rPr>
        <w:t>.</w:t>
      </w:r>
      <w:proofErr w:type="gramEnd"/>
      <w:r w:rsidRPr="0011590E">
        <w:rPr>
          <w:color w:val="000000"/>
          <w:szCs w:val="28"/>
        </w:rPr>
        <w:t xml:space="preserve"> Hiệu quả truyền thông </w:t>
      </w:r>
      <w:proofErr w:type="gramStart"/>
      <w:r w:rsidRPr="0011590E">
        <w:rPr>
          <w:color w:val="000000"/>
          <w:szCs w:val="28"/>
        </w:rPr>
        <w:t>tăng 100% do</w:t>
      </w:r>
      <w:proofErr w:type="gramEnd"/>
      <w:r w:rsidRPr="0011590E">
        <w:rPr>
          <w:color w:val="000000"/>
          <w:szCs w:val="28"/>
        </w:rPr>
        <w:t xml:space="preserve"> tính chất công nghệ là tứ</w:t>
      </w:r>
      <w:r>
        <w:rPr>
          <w:color w:val="000000"/>
          <w:szCs w:val="28"/>
        </w:rPr>
        <w:t>c thì, cá nhân hóa, tác động nhanh.</w:t>
      </w:r>
    </w:p>
    <w:p w14:paraId="08043592" w14:textId="50E7A7D0" w:rsidR="00935815" w:rsidRPr="0011590E" w:rsidRDefault="00935815" w:rsidP="00A46282">
      <w:pPr>
        <w:shd w:val="clear" w:color="auto" w:fill="FFFFFF"/>
        <w:spacing w:before="60" w:after="60" w:line="240" w:lineRule="auto"/>
        <w:rPr>
          <w:color w:val="000000"/>
          <w:szCs w:val="28"/>
        </w:rPr>
      </w:pPr>
      <w:r w:rsidRPr="0011590E">
        <w:rPr>
          <w:color w:val="000000"/>
          <w:szCs w:val="28"/>
        </w:rPr>
        <w:t xml:space="preserve">Việc </w:t>
      </w:r>
      <w:r w:rsidR="00571FD0">
        <w:rPr>
          <w:color w:val="000000"/>
          <w:szCs w:val="28"/>
        </w:rPr>
        <w:t>đẩy mạnh</w:t>
      </w:r>
      <w:r w:rsidRPr="0011590E">
        <w:rPr>
          <w:color w:val="000000"/>
          <w:szCs w:val="28"/>
        </w:rPr>
        <w:t xml:space="preserve"> ứng dụng</w:t>
      </w:r>
      <w:r w:rsidR="00571FD0">
        <w:rPr>
          <w:color w:val="000000"/>
          <w:szCs w:val="28"/>
        </w:rPr>
        <w:t xml:space="preserve"> công nghệ</w:t>
      </w:r>
      <w:r w:rsidR="00571FD0" w:rsidRPr="00571FD0">
        <w:rPr>
          <w:color w:val="000000"/>
          <w:szCs w:val="28"/>
        </w:rPr>
        <w:t xml:space="preserve"> </w:t>
      </w:r>
      <w:r w:rsidR="00571FD0" w:rsidRPr="0011590E">
        <w:rPr>
          <w:color w:val="000000"/>
          <w:szCs w:val="28"/>
        </w:rPr>
        <w:t>phòng, chống COVID-19</w:t>
      </w:r>
      <w:r w:rsidRPr="0011590E">
        <w:rPr>
          <w:color w:val="000000"/>
          <w:szCs w:val="28"/>
        </w:rPr>
        <w:t>, triển khai nhanh, đồng bộ có hiệu quả là những giải pháp ưu việt, thực hiện mục tiêu kép vừa phòng chống dịch, vừa phát triển kinh tế.</w:t>
      </w:r>
    </w:p>
    <w:p w14:paraId="4AEAADF3" w14:textId="3C9CCD87" w:rsidR="008B6A01" w:rsidRPr="0011590E" w:rsidRDefault="008B6A01" w:rsidP="00A46282">
      <w:pPr>
        <w:shd w:val="clear" w:color="auto" w:fill="FFFFFF"/>
        <w:spacing w:before="60" w:after="60" w:line="240" w:lineRule="auto"/>
        <w:rPr>
          <w:rFonts w:cs="Times New Roman"/>
          <w:b/>
          <w:color w:val="000000" w:themeColor="text1"/>
          <w:szCs w:val="28"/>
        </w:rPr>
      </w:pPr>
      <w:r w:rsidRPr="0011590E">
        <w:rPr>
          <w:rFonts w:cs="Times New Roman"/>
          <w:b/>
          <w:color w:val="000000" w:themeColor="text1"/>
          <w:szCs w:val="28"/>
        </w:rPr>
        <w:t>I</w:t>
      </w:r>
      <w:r w:rsidR="00FB3497" w:rsidRPr="0011590E">
        <w:rPr>
          <w:rFonts w:cs="Times New Roman"/>
          <w:b/>
          <w:color w:val="000000" w:themeColor="text1"/>
          <w:szCs w:val="28"/>
        </w:rPr>
        <w:t>I</w:t>
      </w:r>
      <w:r w:rsidRPr="0011590E">
        <w:rPr>
          <w:rFonts w:cs="Times New Roman"/>
          <w:b/>
          <w:color w:val="000000" w:themeColor="text1"/>
          <w:szCs w:val="28"/>
        </w:rPr>
        <w:t xml:space="preserve">. LĨNH VỰC </w:t>
      </w:r>
      <w:r w:rsidR="00565A1D" w:rsidRPr="0011590E">
        <w:rPr>
          <w:rFonts w:cs="Times New Roman"/>
          <w:b/>
          <w:color w:val="000000" w:themeColor="text1"/>
          <w:szCs w:val="28"/>
        </w:rPr>
        <w:t xml:space="preserve">CHUYỂN ĐỔI SỐ, </w:t>
      </w:r>
      <w:r w:rsidRPr="0011590E">
        <w:rPr>
          <w:rFonts w:cs="Times New Roman"/>
          <w:b/>
          <w:color w:val="000000" w:themeColor="text1"/>
          <w:szCs w:val="28"/>
        </w:rPr>
        <w:t>XÂY DỰNG CHÍNH QUYỀN SỐ, KINH TẾ SỐ, XÃ HỘI SỐ VÀ CỬA KHẨU SỐ</w:t>
      </w:r>
    </w:p>
    <w:p w14:paraId="282031B9" w14:textId="165EEEAC" w:rsidR="008B6A01" w:rsidRPr="0011590E" w:rsidRDefault="008B6A01" w:rsidP="00A46282">
      <w:pPr>
        <w:pStyle w:val="Heading5"/>
        <w:numPr>
          <w:ilvl w:val="0"/>
          <w:numId w:val="14"/>
        </w:numPr>
        <w:spacing w:before="60" w:after="60" w:line="240" w:lineRule="auto"/>
        <w:rPr>
          <w:rFonts w:ascii="Times New Roman" w:hAnsi="Times New Roman" w:cs="Times New Roman"/>
          <w:b/>
          <w:color w:val="000000" w:themeColor="text1"/>
          <w:szCs w:val="28"/>
        </w:rPr>
      </w:pPr>
      <w:bookmarkStart w:id="0" w:name="_heading=h.vlsoi8ovgd8g" w:colFirst="0" w:colLast="0"/>
      <w:bookmarkStart w:id="1" w:name="_heading=h.i4t73sxf9cv6" w:colFirst="0" w:colLast="0"/>
      <w:bookmarkStart w:id="2" w:name="_heading=h.7elual1x9b6f" w:colFirst="0" w:colLast="0"/>
      <w:bookmarkEnd w:id="0"/>
      <w:bookmarkEnd w:id="1"/>
      <w:bookmarkEnd w:id="2"/>
      <w:r w:rsidRPr="0011590E">
        <w:rPr>
          <w:rFonts w:ascii="Times New Roman" w:hAnsi="Times New Roman" w:cs="Times New Roman"/>
          <w:b/>
          <w:color w:val="000000" w:themeColor="text1"/>
          <w:szCs w:val="28"/>
        </w:rPr>
        <w:t xml:space="preserve">Công tác </w:t>
      </w:r>
      <w:r w:rsidR="00115181" w:rsidRPr="0011590E">
        <w:rPr>
          <w:rFonts w:ascii="Times New Roman" w:hAnsi="Times New Roman" w:cs="Times New Roman"/>
          <w:b/>
          <w:color w:val="000000" w:themeColor="text1"/>
          <w:szCs w:val="28"/>
        </w:rPr>
        <w:t xml:space="preserve">tham mưu </w:t>
      </w:r>
      <w:r w:rsidRPr="0011590E">
        <w:rPr>
          <w:rFonts w:ascii="Times New Roman" w:hAnsi="Times New Roman" w:cs="Times New Roman"/>
          <w:b/>
          <w:color w:val="000000" w:themeColor="text1"/>
          <w:szCs w:val="28"/>
        </w:rPr>
        <w:t>chỉ đạo, điều hành</w:t>
      </w:r>
    </w:p>
    <w:p w14:paraId="27380548" w14:textId="306DD9DB" w:rsidR="003E3F4B" w:rsidRPr="0011590E" w:rsidRDefault="008A658A" w:rsidP="00A46282">
      <w:pPr>
        <w:spacing w:before="60" w:after="60" w:line="240" w:lineRule="auto"/>
        <w:ind w:firstLine="709"/>
        <w:rPr>
          <w:color w:val="000000" w:themeColor="text1"/>
          <w:spacing w:val="2"/>
          <w:szCs w:val="28"/>
          <w:lang w:val="da-DK"/>
        </w:rPr>
      </w:pPr>
      <w:r w:rsidRPr="0011590E">
        <w:rPr>
          <w:bCs/>
          <w:color w:val="000000" w:themeColor="text1"/>
          <w:szCs w:val="28"/>
        </w:rPr>
        <w:t>Tham mưu</w:t>
      </w:r>
      <w:r w:rsidR="008B6A01" w:rsidRPr="0011590E">
        <w:rPr>
          <w:bCs/>
          <w:color w:val="000000" w:themeColor="text1"/>
          <w:szCs w:val="28"/>
        </w:rPr>
        <w:t xml:space="preserve"> UBND tỉnh triển khai </w:t>
      </w:r>
      <w:r w:rsidR="003E3F4B" w:rsidRPr="0011590E">
        <w:rPr>
          <w:color w:val="000000" w:themeColor="text1"/>
          <w:szCs w:val="28"/>
          <w:shd w:val="clear" w:color="auto" w:fill="FFFFFF"/>
        </w:rPr>
        <w:t>cung cấp dịch vụ công trực tuyến</w:t>
      </w:r>
      <w:r w:rsidR="007B6D5B">
        <w:rPr>
          <w:color w:val="000000" w:themeColor="text1"/>
          <w:szCs w:val="28"/>
          <w:shd w:val="clear" w:color="auto" w:fill="FFFFFF"/>
        </w:rPr>
        <w:t xml:space="preserve"> (</w:t>
      </w:r>
      <w:r w:rsidR="00571FD0">
        <w:rPr>
          <w:color w:val="000000" w:themeColor="text1"/>
          <w:szCs w:val="28"/>
          <w:shd w:val="clear" w:color="auto" w:fill="FFFFFF"/>
        </w:rPr>
        <w:t>DCVTT)</w:t>
      </w:r>
      <w:r w:rsidR="003E3F4B" w:rsidRPr="0011590E">
        <w:rPr>
          <w:color w:val="000000" w:themeColor="text1"/>
          <w:szCs w:val="28"/>
          <w:shd w:val="clear" w:color="auto" w:fill="FFFFFF"/>
        </w:rPr>
        <w:t xml:space="preserve"> trên Cổng dịch vụ công của tỉnh, </w:t>
      </w:r>
      <w:r w:rsidR="003E3F4B" w:rsidRPr="0011590E">
        <w:rPr>
          <w:color w:val="000000" w:themeColor="text1"/>
          <w:spacing w:val="2"/>
          <w:szCs w:val="28"/>
          <w:lang w:val="da-DK"/>
        </w:rPr>
        <w:t>đảm bảo mục tiêu cung cấp 100% dịch vụ công đủ điều kiện lên trực tuyến mức độ 4 trong năm 2021,</w:t>
      </w:r>
      <w:r w:rsidR="003E3F4B" w:rsidRPr="0011590E">
        <w:rPr>
          <w:color w:val="000000" w:themeColor="text1"/>
          <w:szCs w:val="28"/>
          <w:shd w:val="clear" w:color="auto" w:fill="FFFFFF"/>
        </w:rPr>
        <w:t xml:space="preserve"> </w:t>
      </w:r>
      <w:r w:rsidR="00571FD0">
        <w:rPr>
          <w:color w:val="000000" w:themeColor="text1"/>
          <w:szCs w:val="28"/>
          <w:shd w:val="clear" w:color="auto" w:fill="FFFFFF"/>
        </w:rPr>
        <w:t xml:space="preserve">tạo </w:t>
      </w:r>
      <w:r w:rsidR="003E3F4B" w:rsidRPr="0011590E">
        <w:rPr>
          <w:color w:val="000000" w:themeColor="text1"/>
          <w:spacing w:val="2"/>
          <w:szCs w:val="28"/>
          <w:lang w:val="da-DK"/>
        </w:rPr>
        <w:t>điều kiện thuận lợi cho tổ chức, người dân và doanh nghiệp thực hiện giải quyết thủ tục hành chính (TTHC) trực tuyến, nâng cao chất lượng, hiệu quả hoạt động công tác cải cách TTHC, cải thiện môi trường kinh doanh, nâng cao năng lực cạnh tranh cấp tỉnh</w:t>
      </w:r>
      <w:r w:rsidR="003E3F4B" w:rsidRPr="0011590E">
        <w:rPr>
          <w:rStyle w:val="FootnoteReference"/>
          <w:color w:val="000000" w:themeColor="text1"/>
          <w:spacing w:val="2"/>
          <w:szCs w:val="28"/>
          <w:lang w:val="da-DK"/>
        </w:rPr>
        <w:footnoteReference w:id="2"/>
      </w:r>
      <w:r w:rsidR="003E3F4B" w:rsidRPr="0011590E">
        <w:rPr>
          <w:color w:val="000000" w:themeColor="text1"/>
          <w:spacing w:val="2"/>
          <w:szCs w:val="28"/>
          <w:lang w:val="da-DK"/>
        </w:rPr>
        <w:t>.</w:t>
      </w:r>
    </w:p>
    <w:p w14:paraId="316B50DF" w14:textId="337BD35C" w:rsidR="00F73CF8" w:rsidRPr="0011590E" w:rsidRDefault="00F73CF8" w:rsidP="00A46282">
      <w:pPr>
        <w:spacing w:before="60" w:after="60" w:line="240" w:lineRule="auto"/>
        <w:rPr>
          <w:color w:val="000000" w:themeColor="text1"/>
          <w:szCs w:val="28"/>
        </w:rPr>
      </w:pPr>
      <w:r w:rsidRPr="0011590E">
        <w:rPr>
          <w:color w:val="000000" w:themeColor="text1"/>
          <w:szCs w:val="28"/>
        </w:rPr>
        <w:t>- Tham mưu UBND tỉnh triển khai Nền tảng cửa khẩu số tại cửa khẩu quốc tế Hữu Nghị và cửa khẩu phụ Tân Thanh, nhằm quản lý tổng thể và toàn diện hoạt động xuất nhập khẩu qua cửa khẩu dựa trên công nghệ số, phục vụ công tác chỉ đạo, điều hành của các cấp lãnh đạo, cải cách hành chính, phục vụ người dân và doanh nghiệp tham gia hoạt động xuất nhập khẩu tốt hơn</w:t>
      </w:r>
      <w:r w:rsidRPr="0011590E">
        <w:rPr>
          <w:rStyle w:val="FootnoteReference"/>
          <w:color w:val="000000" w:themeColor="text1"/>
          <w:szCs w:val="28"/>
        </w:rPr>
        <w:footnoteReference w:id="3"/>
      </w:r>
      <w:r w:rsidRPr="0011590E">
        <w:rPr>
          <w:color w:val="000000" w:themeColor="text1"/>
          <w:szCs w:val="28"/>
        </w:rPr>
        <w:t>.</w:t>
      </w:r>
    </w:p>
    <w:p w14:paraId="33653DFB" w14:textId="457139F2" w:rsidR="00115181" w:rsidRPr="0011590E" w:rsidRDefault="00F73CF8" w:rsidP="00A46282">
      <w:pPr>
        <w:pStyle w:val="NoSpacing"/>
        <w:spacing w:before="60" w:after="60"/>
        <w:ind w:firstLine="720"/>
        <w:jc w:val="both"/>
        <w:rPr>
          <w:bCs/>
          <w:color w:val="000000" w:themeColor="text1"/>
        </w:rPr>
      </w:pPr>
      <w:r w:rsidRPr="0011590E">
        <w:rPr>
          <w:bCs/>
          <w:color w:val="000000" w:themeColor="text1"/>
        </w:rPr>
        <w:t>- Tham mưu UBND tỉnh b</w:t>
      </w:r>
      <w:r w:rsidR="008B6A01" w:rsidRPr="0011590E">
        <w:rPr>
          <w:bCs/>
          <w:color w:val="000000" w:themeColor="text1"/>
        </w:rPr>
        <w:t xml:space="preserve">an hành danh mục cơ sở dữ liệu dùng </w:t>
      </w:r>
      <w:proofErr w:type="gramStart"/>
      <w:r w:rsidR="008B6A01" w:rsidRPr="0011590E">
        <w:rPr>
          <w:bCs/>
          <w:color w:val="000000" w:themeColor="text1"/>
        </w:rPr>
        <w:t>chung</w:t>
      </w:r>
      <w:proofErr w:type="gramEnd"/>
      <w:r w:rsidR="008B6A01" w:rsidRPr="0011590E">
        <w:rPr>
          <w:bCs/>
          <w:color w:val="000000" w:themeColor="text1"/>
        </w:rPr>
        <w:t xml:space="preserve"> tỉnh Lạng Sơn</w:t>
      </w:r>
      <w:r w:rsidR="008A658A" w:rsidRPr="0011590E">
        <w:rPr>
          <w:bCs/>
          <w:color w:val="000000" w:themeColor="text1"/>
        </w:rPr>
        <w:t xml:space="preserve"> </w:t>
      </w:r>
      <w:r w:rsidRPr="0011590E">
        <w:rPr>
          <w:bCs/>
          <w:color w:val="000000" w:themeColor="text1"/>
        </w:rPr>
        <w:t>để làm cơ sở tổ chức triển khai thực hiện kết nối, liên thông cơ sở dữ liệu giữa các ngành và với bộ, ngành trung ương theo quy định tại Nghị định 47/2020/NĐ-CP của Chính phủ</w:t>
      </w:r>
      <w:r w:rsidRPr="0011590E">
        <w:rPr>
          <w:rStyle w:val="FootnoteReference"/>
          <w:bCs/>
          <w:color w:val="000000" w:themeColor="text1"/>
        </w:rPr>
        <w:footnoteReference w:id="4"/>
      </w:r>
      <w:r w:rsidRPr="0011590E">
        <w:rPr>
          <w:bCs/>
          <w:color w:val="000000" w:themeColor="text1"/>
        </w:rPr>
        <w:t>.</w:t>
      </w:r>
      <w:r w:rsidR="00095271" w:rsidRPr="0011590E">
        <w:rPr>
          <w:bCs/>
          <w:color w:val="000000" w:themeColor="text1"/>
        </w:rPr>
        <w:t xml:space="preserve"> </w:t>
      </w:r>
    </w:p>
    <w:p w14:paraId="14CB33D0" w14:textId="7041BCA0" w:rsidR="00610AB2" w:rsidRPr="0011590E" w:rsidRDefault="00610AB2" w:rsidP="00A46282">
      <w:pPr>
        <w:pStyle w:val="NormalWeb"/>
        <w:shd w:val="clear" w:color="auto" w:fill="FFFFFF"/>
        <w:spacing w:before="60" w:beforeAutospacing="0" w:after="60" w:afterAutospacing="0"/>
        <w:rPr>
          <w:i/>
          <w:color w:val="000000" w:themeColor="text1"/>
          <w:sz w:val="28"/>
          <w:szCs w:val="28"/>
        </w:rPr>
      </w:pPr>
      <w:r w:rsidRPr="0011590E">
        <w:rPr>
          <w:bCs/>
          <w:color w:val="000000" w:themeColor="text1"/>
          <w:sz w:val="28"/>
          <w:szCs w:val="28"/>
        </w:rPr>
        <w:t xml:space="preserve">- Tham mưu cho UBND tỉnh chỉ đạo phát triển kinh tế số </w:t>
      </w:r>
      <w:r w:rsidR="00993C77" w:rsidRPr="0011590E">
        <w:rPr>
          <w:bCs/>
          <w:color w:val="000000" w:themeColor="text1"/>
          <w:sz w:val="28"/>
          <w:szCs w:val="28"/>
        </w:rPr>
        <w:t>và giao chỉ tiêu phát triển kinh tế số cho các</w:t>
      </w:r>
      <w:r w:rsidRPr="0011590E">
        <w:rPr>
          <w:bCs/>
          <w:color w:val="000000" w:themeColor="text1"/>
          <w:sz w:val="28"/>
          <w:szCs w:val="28"/>
        </w:rPr>
        <w:t xml:space="preserve"> huyện, thành phố</w:t>
      </w:r>
      <w:r w:rsidR="00993C77" w:rsidRPr="0011590E">
        <w:rPr>
          <w:bCs/>
          <w:color w:val="000000" w:themeColor="text1"/>
          <w:sz w:val="28"/>
          <w:szCs w:val="28"/>
        </w:rPr>
        <w:t xml:space="preserve"> với mục tiêu hoàn thành phát triển 50% hộ gia đình có cửa hàng số và tài khoản thanh toán điện tử trong năm 2021, </w:t>
      </w:r>
      <w:r w:rsidRPr="0011590E">
        <w:rPr>
          <w:color w:val="000000" w:themeColor="text1"/>
          <w:sz w:val="28"/>
          <w:szCs w:val="28"/>
        </w:rPr>
        <w:t xml:space="preserve">ứng dụng nền tảng công nghệ số để thay đổi tư duy, phương thức, quy trình tiêu thụ sản phẩm, hàng hóa của cách làm truyền thống, tiên phong ứng dụng công nghệ số trong tiêu thụ sản phẩm nông sản, chuyển đổi việc mua bán trên </w:t>
      </w:r>
      <w:r w:rsidR="00993C77" w:rsidRPr="0011590E">
        <w:rPr>
          <w:color w:val="000000" w:themeColor="text1"/>
          <w:sz w:val="28"/>
          <w:szCs w:val="28"/>
        </w:rPr>
        <w:t>N</w:t>
      </w:r>
      <w:r w:rsidRPr="0011590E">
        <w:rPr>
          <w:color w:val="000000" w:themeColor="text1"/>
          <w:sz w:val="28"/>
          <w:szCs w:val="28"/>
        </w:rPr>
        <w:t>ền tảng công nghệ số</w:t>
      </w:r>
      <w:r w:rsidR="00993C77" w:rsidRPr="0011590E">
        <w:rPr>
          <w:rStyle w:val="FootnoteReference"/>
          <w:color w:val="000000" w:themeColor="text1"/>
          <w:sz w:val="28"/>
          <w:szCs w:val="28"/>
        </w:rPr>
        <w:footnoteReference w:id="5"/>
      </w:r>
      <w:r w:rsidRPr="0011590E">
        <w:rPr>
          <w:i/>
          <w:color w:val="000000" w:themeColor="text1"/>
          <w:sz w:val="28"/>
          <w:szCs w:val="28"/>
        </w:rPr>
        <w:t>.</w:t>
      </w:r>
      <w:r w:rsidR="00993C77" w:rsidRPr="0011590E">
        <w:rPr>
          <w:bCs/>
          <w:i/>
          <w:color w:val="000000" w:themeColor="text1"/>
          <w:sz w:val="28"/>
          <w:szCs w:val="28"/>
        </w:rPr>
        <w:t xml:space="preserve"> (theo quyết định số 749/QĐ-TTg của Thủ tướng Chính phủ, mục tiêu đến năm 2025, 50% hộ gia đình có cửa hàng số và tài khoản thanh toán điện tử, như vậy việc 5 năm sẽ hoàn thành trong 1 năm)</w:t>
      </w:r>
    </w:p>
    <w:p w14:paraId="76D98A3E" w14:textId="621BCAB4" w:rsidR="00083FBB" w:rsidRPr="0011590E" w:rsidRDefault="00993C77" w:rsidP="00A46282">
      <w:pPr>
        <w:pStyle w:val="NormalWeb"/>
        <w:shd w:val="clear" w:color="auto" w:fill="FFFFFF"/>
        <w:tabs>
          <w:tab w:val="left" w:pos="1260"/>
          <w:tab w:val="center" w:pos="4680"/>
          <w:tab w:val="right" w:pos="9360"/>
        </w:tabs>
        <w:snapToGrid w:val="0"/>
        <w:spacing w:before="60" w:beforeAutospacing="0" w:after="60" w:afterAutospacing="0"/>
        <w:ind w:firstLine="709"/>
        <w:rPr>
          <w:color w:val="000000" w:themeColor="text1"/>
          <w:sz w:val="28"/>
          <w:szCs w:val="28"/>
        </w:rPr>
      </w:pPr>
      <w:r w:rsidRPr="0011590E">
        <w:rPr>
          <w:bCs/>
          <w:color w:val="000000" w:themeColor="text1"/>
          <w:sz w:val="28"/>
          <w:szCs w:val="28"/>
        </w:rPr>
        <w:t>- Dự thảo Nghị quyết của Ban Thường vụ Tỉnh ủy về chuyển đổi số tỉnh Lạng Sơn đến năm 202</w:t>
      </w:r>
      <w:r w:rsidR="00BD1F84" w:rsidRPr="0011590E">
        <w:rPr>
          <w:bCs/>
          <w:color w:val="000000" w:themeColor="text1"/>
          <w:sz w:val="28"/>
          <w:szCs w:val="28"/>
        </w:rPr>
        <w:t>5</w:t>
      </w:r>
      <w:r w:rsidRPr="0011590E">
        <w:rPr>
          <w:bCs/>
          <w:color w:val="000000" w:themeColor="text1"/>
          <w:sz w:val="28"/>
          <w:szCs w:val="28"/>
        </w:rPr>
        <w:t>,</w:t>
      </w:r>
      <w:r w:rsidR="00BD1F84" w:rsidRPr="0011590E">
        <w:rPr>
          <w:bCs/>
          <w:color w:val="000000" w:themeColor="text1"/>
          <w:sz w:val="28"/>
          <w:szCs w:val="28"/>
        </w:rPr>
        <w:t xml:space="preserve"> định hướng đến năm 2030,</w:t>
      </w:r>
      <w:r w:rsidRPr="0011590E">
        <w:rPr>
          <w:bCs/>
          <w:color w:val="000000" w:themeColor="text1"/>
          <w:sz w:val="28"/>
          <w:szCs w:val="28"/>
        </w:rPr>
        <w:t xml:space="preserve"> dự thảo đã trình và thông qua tại kỳ họp Ban Thường vụ Tỉnh ủy </w:t>
      </w:r>
      <w:r w:rsidR="00BD1F84" w:rsidRPr="0011590E">
        <w:rPr>
          <w:bCs/>
          <w:color w:val="000000" w:themeColor="text1"/>
          <w:sz w:val="28"/>
          <w:szCs w:val="28"/>
        </w:rPr>
        <w:t xml:space="preserve">(ngày 24/8/2021), với những mục tiêu, </w:t>
      </w:r>
      <w:r w:rsidR="00BD1F84" w:rsidRPr="0011590E">
        <w:rPr>
          <w:bCs/>
          <w:color w:val="000000" w:themeColor="text1"/>
          <w:sz w:val="28"/>
          <w:szCs w:val="28"/>
        </w:rPr>
        <w:lastRenderedPageBreak/>
        <w:t>chỉ tiêu, nhiệm vụ, giải pháp tổng thể và toàn diện để Ban Thường vụ Tỉnh ủy tập trung lãnh đạo, chỉ đạo chuyển đổi số</w:t>
      </w:r>
      <w:r w:rsidR="00083FBB" w:rsidRPr="0011590E">
        <w:rPr>
          <w:color w:val="000000" w:themeColor="text1"/>
          <w:sz w:val="28"/>
          <w:szCs w:val="28"/>
        </w:rPr>
        <w:t>, xây dựng chính quyền số, phát triển kinh tế số, xã hội số</w:t>
      </w:r>
      <w:r w:rsidR="00BD1F84" w:rsidRPr="0011590E">
        <w:rPr>
          <w:color w:val="000000" w:themeColor="text1"/>
          <w:sz w:val="28"/>
          <w:szCs w:val="28"/>
        </w:rPr>
        <w:t>, cửa khẩu số</w:t>
      </w:r>
      <w:r w:rsidR="00083FBB" w:rsidRPr="0011590E">
        <w:rPr>
          <w:color w:val="000000" w:themeColor="text1"/>
          <w:sz w:val="28"/>
          <w:szCs w:val="28"/>
        </w:rPr>
        <w:t xml:space="preserve">. Phấn đấu đến năm 2025 tỉnh Lạng Sơn nằm trong nhóm 10 tỉnh, thành phố dẫn </w:t>
      </w:r>
      <w:r w:rsidR="00BD1F84" w:rsidRPr="0011590E">
        <w:rPr>
          <w:color w:val="000000" w:themeColor="text1"/>
          <w:sz w:val="28"/>
          <w:szCs w:val="28"/>
        </w:rPr>
        <w:t>đầu cả nước về chuyển đổi số.</w:t>
      </w:r>
    </w:p>
    <w:p w14:paraId="284164F3" w14:textId="34087AD8" w:rsidR="008B6A01" w:rsidRPr="0011590E" w:rsidRDefault="008B6A01" w:rsidP="00A46282">
      <w:pPr>
        <w:pStyle w:val="Heading5"/>
        <w:spacing w:before="60" w:after="60" w:line="240" w:lineRule="auto"/>
        <w:rPr>
          <w:rFonts w:ascii="Times New Roman" w:hAnsi="Times New Roman" w:cs="Times New Roman"/>
          <w:b/>
          <w:color w:val="000000" w:themeColor="text1"/>
          <w:szCs w:val="28"/>
        </w:rPr>
      </w:pPr>
      <w:r w:rsidRPr="0011590E">
        <w:rPr>
          <w:rFonts w:ascii="Times New Roman" w:hAnsi="Times New Roman" w:cs="Times New Roman"/>
          <w:b/>
          <w:color w:val="000000" w:themeColor="text1"/>
          <w:szCs w:val="28"/>
        </w:rPr>
        <w:t xml:space="preserve">2. Những kết quả đạt được </w:t>
      </w:r>
      <w:r w:rsidR="00082EE3" w:rsidRPr="0011590E">
        <w:rPr>
          <w:rFonts w:ascii="Times New Roman" w:hAnsi="Times New Roman" w:cs="Times New Roman"/>
          <w:b/>
          <w:color w:val="000000" w:themeColor="text1"/>
          <w:szCs w:val="28"/>
        </w:rPr>
        <w:t xml:space="preserve">và giải pháp </w:t>
      </w:r>
      <w:r w:rsidR="00846314" w:rsidRPr="0011590E">
        <w:rPr>
          <w:rFonts w:ascii="Times New Roman" w:hAnsi="Times New Roman" w:cs="Times New Roman"/>
          <w:b/>
          <w:color w:val="000000" w:themeColor="text1"/>
          <w:szCs w:val="28"/>
        </w:rPr>
        <w:t>thực hiện</w:t>
      </w:r>
    </w:p>
    <w:p w14:paraId="6FCA80A9" w14:textId="2E40DEBB" w:rsidR="008B6A01" w:rsidRPr="0011590E" w:rsidRDefault="00FB3217" w:rsidP="00A46282">
      <w:pPr>
        <w:spacing w:before="60" w:after="60" w:line="240" w:lineRule="auto"/>
        <w:rPr>
          <w:rFonts w:cs="Times New Roman"/>
          <w:b/>
          <w:i/>
          <w:color w:val="000000" w:themeColor="text1"/>
          <w:szCs w:val="28"/>
        </w:rPr>
      </w:pPr>
      <w:bookmarkStart w:id="3" w:name="_heading=h.pb7c8jyuhbzc" w:colFirst="0" w:colLast="0"/>
      <w:bookmarkEnd w:id="3"/>
      <w:r>
        <w:rPr>
          <w:rFonts w:cs="Times New Roman"/>
          <w:b/>
          <w:i/>
          <w:color w:val="000000" w:themeColor="text1"/>
          <w:szCs w:val="28"/>
        </w:rPr>
        <w:t>2.1.</w:t>
      </w:r>
      <w:r w:rsidR="008B6A01" w:rsidRPr="0011590E">
        <w:rPr>
          <w:rFonts w:cs="Times New Roman"/>
          <w:b/>
          <w:i/>
          <w:color w:val="000000" w:themeColor="text1"/>
          <w:szCs w:val="28"/>
        </w:rPr>
        <w:t xml:space="preserve"> Công tác xây dựng Chính quyền số</w:t>
      </w:r>
    </w:p>
    <w:p w14:paraId="04F6021B" w14:textId="71C6D049" w:rsidR="00DF07FB" w:rsidRPr="0011590E" w:rsidRDefault="008B6A01" w:rsidP="00A46282">
      <w:pPr>
        <w:pStyle w:val="NormalWeb"/>
        <w:shd w:val="clear" w:color="auto" w:fill="FFFFFF"/>
        <w:spacing w:before="60" w:beforeAutospacing="0" w:after="60" w:afterAutospacing="0"/>
        <w:ind w:firstLine="567"/>
        <w:rPr>
          <w:color w:val="000000" w:themeColor="text1"/>
          <w:sz w:val="28"/>
          <w:szCs w:val="28"/>
        </w:rPr>
      </w:pPr>
      <w:r w:rsidRPr="0011590E">
        <w:rPr>
          <w:color w:val="000000" w:themeColor="text1"/>
          <w:sz w:val="28"/>
          <w:szCs w:val="28"/>
        </w:rPr>
        <w:t xml:space="preserve">- Triển khai cung cấp 100% dịch vụ công đủ điều kiện </w:t>
      </w:r>
      <w:r w:rsidR="00C40D02" w:rsidRPr="0011590E">
        <w:rPr>
          <w:color w:val="000000" w:themeColor="text1"/>
          <w:sz w:val="28"/>
          <w:szCs w:val="28"/>
        </w:rPr>
        <w:t>lên trực tuyến</w:t>
      </w:r>
      <w:r w:rsidRPr="0011590E">
        <w:rPr>
          <w:color w:val="000000" w:themeColor="text1"/>
          <w:sz w:val="28"/>
          <w:szCs w:val="28"/>
        </w:rPr>
        <w:t xml:space="preserve"> mức độ 4</w:t>
      </w:r>
      <w:r w:rsidR="00EC4FD9" w:rsidRPr="0011590E">
        <w:rPr>
          <w:color w:val="000000" w:themeColor="text1"/>
          <w:sz w:val="28"/>
          <w:szCs w:val="28"/>
        </w:rPr>
        <w:t>,</w:t>
      </w:r>
      <w:r w:rsidRPr="0011590E">
        <w:rPr>
          <w:color w:val="000000" w:themeColor="text1"/>
          <w:sz w:val="28"/>
          <w:szCs w:val="28"/>
        </w:rPr>
        <w:t xml:space="preserve"> </w:t>
      </w:r>
      <w:r w:rsidR="00DF07FB" w:rsidRPr="0011590E">
        <w:rPr>
          <w:color w:val="000000" w:themeColor="text1"/>
          <w:sz w:val="28"/>
          <w:szCs w:val="28"/>
          <w:shd w:val="clear" w:color="auto" w:fill="FFFFFF"/>
        </w:rPr>
        <w:t xml:space="preserve">với </w:t>
      </w:r>
      <w:r w:rsidR="00DF07FB" w:rsidRPr="0011590E">
        <w:rPr>
          <w:color w:val="000000" w:themeColor="text1"/>
          <w:sz w:val="28"/>
          <w:szCs w:val="28"/>
        </w:rPr>
        <w:t>1.016 dịch vụ công mức độ 4</w:t>
      </w:r>
      <w:r w:rsidR="00EC4FD9" w:rsidRPr="0011590E">
        <w:rPr>
          <w:color w:val="000000" w:themeColor="text1"/>
          <w:sz w:val="28"/>
          <w:szCs w:val="28"/>
        </w:rPr>
        <w:t xml:space="preserve"> trên Cổng dịch vụ công của tỉnh, với sự chỉ đạo quyết liệt của Bộ Thông tin và Truyền thông, UBND tỉnh và sự phối hợp có hiệu quả của các sở, ban, ngành, nỗ lực của tập thể hàng trăm chuyên gia, cán bộ kỹ thuật từ trung ương đến địa phương và các doanh nghiệp công nghệ trong và ngoài tỉn</w:t>
      </w:r>
      <w:r w:rsidR="00C029D6" w:rsidRPr="0011590E">
        <w:rPr>
          <w:color w:val="000000" w:themeColor="text1"/>
          <w:sz w:val="28"/>
          <w:szCs w:val="28"/>
        </w:rPr>
        <w:t>h</w:t>
      </w:r>
      <w:r w:rsidR="00EC4FD9" w:rsidRPr="0011590E">
        <w:rPr>
          <w:color w:val="000000" w:themeColor="text1"/>
          <w:sz w:val="28"/>
          <w:szCs w:val="28"/>
        </w:rPr>
        <w:t xml:space="preserve">, tỉnh Lạng Sơn </w:t>
      </w:r>
      <w:r w:rsidR="00287CE6" w:rsidRPr="0011590E">
        <w:rPr>
          <w:color w:val="000000" w:themeColor="text1"/>
          <w:sz w:val="28"/>
          <w:szCs w:val="28"/>
        </w:rPr>
        <w:t xml:space="preserve">hoàn </w:t>
      </w:r>
      <w:r w:rsidR="00EC4FD9" w:rsidRPr="0011590E">
        <w:rPr>
          <w:color w:val="000000" w:themeColor="text1"/>
          <w:sz w:val="28"/>
          <w:szCs w:val="28"/>
        </w:rPr>
        <w:t>thành trước tiến độ 7 tháng theo yêu cầu của Bộ Thông tin và Truyền thông</w:t>
      </w:r>
      <w:r w:rsidR="00BD1F84" w:rsidRPr="0011590E">
        <w:rPr>
          <w:color w:val="000000" w:themeColor="text1"/>
          <w:sz w:val="28"/>
          <w:szCs w:val="28"/>
        </w:rPr>
        <w:t xml:space="preserve"> </w:t>
      </w:r>
      <w:r w:rsidR="00BD1F84" w:rsidRPr="0011590E">
        <w:rPr>
          <w:i/>
          <w:color w:val="000000" w:themeColor="text1"/>
          <w:sz w:val="28"/>
          <w:szCs w:val="28"/>
        </w:rPr>
        <w:t>(việc 7 tháng hoàn thành trong 01 tháng)</w:t>
      </w:r>
      <w:r w:rsidR="00EC4FD9" w:rsidRPr="0011590E">
        <w:rPr>
          <w:color w:val="000000" w:themeColor="text1"/>
          <w:sz w:val="28"/>
          <w:szCs w:val="28"/>
        </w:rPr>
        <w:t xml:space="preserve">. Việc hoàn thành triển khai cung cấp 100% dịch vụ công đủ điều kiện lên trực tuyến mức độ 4, </w:t>
      </w:r>
      <w:r w:rsidR="00DF07FB" w:rsidRPr="0011590E">
        <w:rPr>
          <w:color w:val="000000" w:themeColor="text1"/>
          <w:sz w:val="28"/>
          <w:szCs w:val="28"/>
          <w:shd w:val="clear" w:color="auto" w:fill="FFFFFF"/>
        </w:rPr>
        <w:t xml:space="preserve">giúp cho người dân, </w:t>
      </w:r>
      <w:r w:rsidR="00EB7BFD">
        <w:rPr>
          <w:color w:val="000000" w:themeColor="text1"/>
          <w:sz w:val="28"/>
          <w:szCs w:val="28"/>
          <w:shd w:val="clear" w:color="auto" w:fill="FFFFFF"/>
        </w:rPr>
        <w:t xml:space="preserve">tổ chức, </w:t>
      </w:r>
      <w:r w:rsidR="00DF07FB" w:rsidRPr="0011590E">
        <w:rPr>
          <w:color w:val="000000" w:themeColor="text1"/>
          <w:sz w:val="28"/>
          <w:szCs w:val="28"/>
          <w:shd w:val="clear" w:color="auto" w:fill="FFFFFF"/>
        </w:rPr>
        <w:t xml:space="preserve">doanh nghiệp khi thực hiện </w:t>
      </w:r>
      <w:r w:rsidR="0089197D">
        <w:rPr>
          <w:color w:val="000000" w:themeColor="text1"/>
          <w:sz w:val="28"/>
          <w:szCs w:val="28"/>
          <w:shd w:val="clear" w:color="auto" w:fill="FFFFFF"/>
        </w:rPr>
        <w:t xml:space="preserve">TTHC </w:t>
      </w:r>
      <w:r w:rsidR="00DF07FB" w:rsidRPr="0011590E">
        <w:rPr>
          <w:color w:val="000000" w:themeColor="text1"/>
          <w:sz w:val="28"/>
          <w:szCs w:val="28"/>
          <w:shd w:val="clear" w:color="auto" w:fill="FFFFFF"/>
        </w:rPr>
        <w:t>không phải đến cơ quan, công sở, tập trung đông người, giảm đáng kể chi phí về thời gian, tiền bạc, tăng hiệu quả kinh tế cho toàn xã hội</w:t>
      </w:r>
      <w:r w:rsidR="00287CE6" w:rsidRPr="0011590E">
        <w:rPr>
          <w:color w:val="000000" w:themeColor="text1"/>
          <w:sz w:val="28"/>
          <w:szCs w:val="28"/>
          <w:shd w:val="clear" w:color="auto" w:fill="FFFFFF"/>
        </w:rPr>
        <w:t xml:space="preserve">. </w:t>
      </w:r>
    </w:p>
    <w:p w14:paraId="238B8C3F" w14:textId="72388729" w:rsidR="00115B53" w:rsidRPr="0011590E" w:rsidRDefault="00436E53" w:rsidP="00A46282">
      <w:pPr>
        <w:spacing w:before="60" w:after="60" w:line="240" w:lineRule="auto"/>
        <w:ind w:firstLine="709"/>
        <w:rPr>
          <w:bCs/>
          <w:color w:val="000000" w:themeColor="text1"/>
          <w:szCs w:val="28"/>
          <w:lang w:val="nl-NL"/>
        </w:rPr>
      </w:pPr>
      <w:r w:rsidRPr="0011590E">
        <w:rPr>
          <w:color w:val="000000" w:themeColor="text1"/>
          <w:szCs w:val="28"/>
        </w:rPr>
        <w:t xml:space="preserve">- </w:t>
      </w:r>
      <w:r w:rsidRPr="0011590E">
        <w:rPr>
          <w:color w:val="000000" w:themeColor="text1"/>
          <w:szCs w:val="28"/>
          <w:lang w:val="it-IT"/>
        </w:rPr>
        <w:t xml:space="preserve">Cổng dịch vụ công </w:t>
      </w:r>
      <w:r w:rsidR="00BD1F84" w:rsidRPr="0011590E">
        <w:rPr>
          <w:color w:val="000000" w:themeColor="text1"/>
          <w:szCs w:val="28"/>
          <w:lang w:val="it-IT"/>
        </w:rPr>
        <w:t xml:space="preserve">của </w:t>
      </w:r>
      <w:r w:rsidRPr="0011590E">
        <w:rPr>
          <w:color w:val="000000" w:themeColor="text1"/>
          <w:szCs w:val="28"/>
          <w:lang w:val="it-IT"/>
        </w:rPr>
        <w:t xml:space="preserve">tỉnh </w:t>
      </w:r>
      <w:r w:rsidR="00BD1F84" w:rsidRPr="0011590E">
        <w:rPr>
          <w:color w:val="000000" w:themeColor="text1"/>
          <w:szCs w:val="28"/>
          <w:lang w:val="it-IT"/>
        </w:rPr>
        <w:t xml:space="preserve">có </w:t>
      </w:r>
      <w:r w:rsidRPr="0011590E">
        <w:rPr>
          <w:color w:val="000000" w:themeColor="text1"/>
          <w:szCs w:val="28"/>
          <w:lang w:val="it-IT"/>
        </w:rPr>
        <w:t>228 cơ quan, đơn vị</w:t>
      </w:r>
      <w:r w:rsidR="00BD1F84" w:rsidRPr="0011590E">
        <w:rPr>
          <w:color w:val="000000" w:themeColor="text1"/>
          <w:szCs w:val="28"/>
          <w:lang w:val="it-IT"/>
        </w:rPr>
        <w:t xml:space="preserve"> từ cấp tỉnh đến cấp xã sử dụng</w:t>
      </w:r>
      <w:r w:rsidRPr="0011590E">
        <w:rPr>
          <w:color w:val="000000" w:themeColor="text1"/>
          <w:szCs w:val="28"/>
          <w:lang w:val="it-IT"/>
        </w:rPr>
        <w:t xml:space="preserve">, trong đó có 17 sở, ngành; 11 huyện, thành phố; 200 xã, phường, thị trấn. </w:t>
      </w:r>
      <w:proofErr w:type="gramStart"/>
      <w:r w:rsidR="00834C97" w:rsidRPr="0011590E">
        <w:rPr>
          <w:color w:val="000000" w:themeColor="text1"/>
          <w:szCs w:val="28"/>
        </w:rPr>
        <w:t>Đến thời điểm hiện tại</w:t>
      </w:r>
      <w:r w:rsidR="008B6A01" w:rsidRPr="0011590E">
        <w:rPr>
          <w:color w:val="000000" w:themeColor="text1"/>
          <w:szCs w:val="28"/>
        </w:rPr>
        <w:t xml:space="preserve"> Cổng dịch vụ công </w:t>
      </w:r>
      <w:r w:rsidR="00834C97" w:rsidRPr="0011590E">
        <w:rPr>
          <w:color w:val="000000" w:themeColor="text1"/>
          <w:szCs w:val="28"/>
        </w:rPr>
        <w:t xml:space="preserve">cung cấp </w:t>
      </w:r>
      <w:r w:rsidR="00C029D6" w:rsidRPr="0011590E">
        <w:rPr>
          <w:color w:val="000000" w:themeColor="text1"/>
          <w:szCs w:val="28"/>
        </w:rPr>
        <w:t xml:space="preserve">1.777 dịch vụ công trực tuyến (trong đó có </w:t>
      </w:r>
      <w:r w:rsidR="00834C97" w:rsidRPr="0011590E">
        <w:rPr>
          <w:color w:val="000000" w:themeColor="text1"/>
          <w:szCs w:val="28"/>
        </w:rPr>
        <w:t>444 DVCTT mức độ 2; 317 DVCTT mức độ 3; 1.016 DVCTT mức độ 4</w:t>
      </w:r>
      <w:r w:rsidR="00C029D6" w:rsidRPr="0011590E">
        <w:rPr>
          <w:color w:val="000000" w:themeColor="text1"/>
          <w:szCs w:val="28"/>
        </w:rPr>
        <w:t>)</w:t>
      </w:r>
      <w:r w:rsidRPr="0011590E">
        <w:rPr>
          <w:color w:val="000000" w:themeColor="text1"/>
          <w:szCs w:val="28"/>
        </w:rPr>
        <w:t>.</w:t>
      </w:r>
      <w:proofErr w:type="gramEnd"/>
      <w:r w:rsidRPr="0011590E">
        <w:rPr>
          <w:color w:val="000000" w:themeColor="text1"/>
          <w:szCs w:val="28"/>
        </w:rPr>
        <w:t xml:space="preserve"> </w:t>
      </w:r>
      <w:proofErr w:type="gramStart"/>
      <w:r w:rsidR="00C372AA" w:rsidRPr="0011590E">
        <w:rPr>
          <w:color w:val="000000" w:themeColor="text1"/>
          <w:szCs w:val="28"/>
        </w:rPr>
        <w:t>Từ đầu năm đ</w:t>
      </w:r>
      <w:r w:rsidRPr="0011590E">
        <w:rPr>
          <w:color w:val="000000" w:themeColor="text1"/>
          <w:szCs w:val="28"/>
          <w:lang w:val="pt-PT"/>
        </w:rPr>
        <w:t xml:space="preserve">ến </w:t>
      </w:r>
      <w:r w:rsidR="00AC2FE6">
        <w:rPr>
          <w:color w:val="000000" w:themeColor="text1"/>
          <w:szCs w:val="28"/>
          <w:lang w:val="pt-PT"/>
        </w:rPr>
        <w:t>30</w:t>
      </w:r>
      <w:r w:rsidRPr="0011590E">
        <w:rPr>
          <w:color w:val="000000" w:themeColor="text1"/>
          <w:szCs w:val="28"/>
          <w:lang w:val="pt-PT"/>
        </w:rPr>
        <w:t>/8/2021 tiếp nhận 63.368 hồ sơ, giải quyết 59.622 hồ sơ, số hồ sơ còn lại đang trong thời hạn giải quyết.</w:t>
      </w:r>
      <w:proofErr w:type="gramEnd"/>
      <w:r w:rsidRPr="0011590E">
        <w:rPr>
          <w:color w:val="000000" w:themeColor="text1"/>
          <w:szCs w:val="28"/>
          <w:lang w:val="pt-PT"/>
        </w:rPr>
        <w:t xml:space="preserve"> </w:t>
      </w:r>
      <w:r w:rsidRPr="0096492C">
        <w:rPr>
          <w:color w:val="000000" w:themeColor="text1"/>
          <w:szCs w:val="28"/>
          <w:lang w:val="pt-PT"/>
        </w:rPr>
        <w:t>Tổng số hồ sơ tiếp nhận mức độ 3, 4 là 4</w:t>
      </w:r>
      <w:r w:rsidR="00CB7072" w:rsidRPr="0096492C">
        <w:rPr>
          <w:color w:val="000000" w:themeColor="text1"/>
          <w:szCs w:val="28"/>
          <w:lang w:val="pt-PT"/>
        </w:rPr>
        <w:t>9</w:t>
      </w:r>
      <w:r w:rsidRPr="0096492C">
        <w:rPr>
          <w:color w:val="000000" w:themeColor="text1"/>
          <w:szCs w:val="28"/>
          <w:lang w:val="pt-PT"/>
        </w:rPr>
        <w:t>.</w:t>
      </w:r>
      <w:r w:rsidR="00CB7072" w:rsidRPr="0096492C">
        <w:rPr>
          <w:color w:val="000000" w:themeColor="text1"/>
          <w:szCs w:val="28"/>
          <w:lang w:val="pt-PT"/>
        </w:rPr>
        <w:t>922</w:t>
      </w:r>
      <w:r w:rsidRPr="0096492C">
        <w:rPr>
          <w:color w:val="000000" w:themeColor="text1"/>
          <w:szCs w:val="28"/>
          <w:lang w:val="pt-PT"/>
        </w:rPr>
        <w:t xml:space="preserve"> hồ sơ, trong đó tiếp nhận trực tuyến </w:t>
      </w:r>
      <w:r w:rsidR="00CB7072" w:rsidRPr="0096492C">
        <w:rPr>
          <w:color w:val="000000" w:themeColor="text1"/>
          <w:szCs w:val="28"/>
          <w:lang w:val="pt-PT"/>
        </w:rPr>
        <w:t>10.79</w:t>
      </w:r>
      <w:r w:rsidR="00AC2FE6">
        <w:rPr>
          <w:color w:val="000000" w:themeColor="text1"/>
          <w:szCs w:val="28"/>
          <w:lang w:val="pt-PT"/>
        </w:rPr>
        <w:t>5</w:t>
      </w:r>
      <w:r w:rsidRPr="0096492C">
        <w:rPr>
          <w:color w:val="000000" w:themeColor="text1"/>
          <w:szCs w:val="28"/>
          <w:lang w:val="pt-PT"/>
        </w:rPr>
        <w:t xml:space="preserve"> hồ sơ (</w:t>
      </w:r>
      <w:r w:rsidR="00CB7072" w:rsidRPr="0096492C">
        <w:rPr>
          <w:color w:val="000000" w:themeColor="text1"/>
          <w:szCs w:val="28"/>
          <w:lang w:val="pt-PT"/>
        </w:rPr>
        <w:t>đ</w:t>
      </w:r>
      <w:r w:rsidRPr="0096492C">
        <w:rPr>
          <w:color w:val="000000" w:themeColor="text1"/>
          <w:szCs w:val="28"/>
          <w:lang w:val="pt-PT"/>
        </w:rPr>
        <w:t>ạt 2</w:t>
      </w:r>
      <w:r w:rsidR="00CB7072" w:rsidRPr="0096492C">
        <w:rPr>
          <w:color w:val="000000" w:themeColor="text1"/>
          <w:szCs w:val="28"/>
          <w:lang w:val="pt-PT"/>
        </w:rPr>
        <w:t>1</w:t>
      </w:r>
      <w:r w:rsidRPr="0096492C">
        <w:rPr>
          <w:color w:val="000000" w:themeColor="text1"/>
          <w:szCs w:val="28"/>
          <w:lang w:val="pt-PT"/>
        </w:rPr>
        <w:t>,</w:t>
      </w:r>
      <w:r w:rsidR="00CB7072" w:rsidRPr="0096492C">
        <w:rPr>
          <w:color w:val="000000" w:themeColor="text1"/>
          <w:szCs w:val="28"/>
          <w:lang w:val="pt-PT"/>
        </w:rPr>
        <w:t>6</w:t>
      </w:r>
      <w:r w:rsidRPr="0096492C">
        <w:rPr>
          <w:color w:val="000000" w:themeColor="text1"/>
          <w:szCs w:val="28"/>
          <w:lang w:val="pt-PT"/>
        </w:rPr>
        <w:t>%</w:t>
      </w:r>
      <w:r w:rsidR="006757A9" w:rsidRPr="0096492C">
        <w:rPr>
          <w:color w:val="000000" w:themeColor="text1"/>
          <w:szCs w:val="28"/>
          <w:lang w:val="pt-PT"/>
        </w:rPr>
        <w:t>, tăng 2,9% so với cùng kỳ năm 2020</w:t>
      </w:r>
      <w:r w:rsidRPr="0096492C">
        <w:rPr>
          <w:color w:val="000000" w:themeColor="text1"/>
          <w:szCs w:val="28"/>
          <w:lang w:val="pt-PT"/>
        </w:rPr>
        <w:t>).</w:t>
      </w:r>
      <w:r w:rsidR="00115B53" w:rsidRPr="0096492C">
        <w:rPr>
          <w:color w:val="000000" w:themeColor="text1"/>
          <w:szCs w:val="28"/>
          <w:lang w:val="pt-PT"/>
        </w:rPr>
        <w:t xml:space="preserve"> </w:t>
      </w:r>
      <w:r w:rsidR="00115B53" w:rsidRPr="0011590E">
        <w:rPr>
          <w:color w:val="000000" w:themeColor="text1"/>
          <w:szCs w:val="28"/>
          <w:lang w:val="pt-PT"/>
        </w:rPr>
        <w:t>Từ tháng 6/2021, Cổng dịch vụ công của tỉnh đã kết nối với cơ sở dữ liệu quốc gia về dân cư và cung cấp dịch vụ “xác thực thông tin công dân”</w:t>
      </w:r>
      <w:r w:rsidR="00AC2FE6">
        <w:rPr>
          <w:color w:val="000000" w:themeColor="text1"/>
          <w:szCs w:val="28"/>
          <w:lang w:val="pt-PT"/>
        </w:rPr>
        <w:t>.</w:t>
      </w:r>
    </w:p>
    <w:p w14:paraId="51873B00" w14:textId="042B8238" w:rsidR="00C372AA" w:rsidRDefault="008B6A01" w:rsidP="00A46282">
      <w:pPr>
        <w:shd w:val="clear" w:color="auto" w:fill="FFFFFF"/>
        <w:spacing w:before="60" w:after="60" w:line="240" w:lineRule="auto"/>
        <w:ind w:firstLine="709"/>
        <w:rPr>
          <w:rFonts w:cs="Times New Roman"/>
          <w:color w:val="000000" w:themeColor="text1"/>
          <w:szCs w:val="28"/>
        </w:rPr>
      </w:pPr>
      <w:r w:rsidRPr="0078210E">
        <w:rPr>
          <w:rFonts w:cs="Times New Roman"/>
          <w:color w:val="000000" w:themeColor="text1"/>
          <w:szCs w:val="28"/>
        </w:rPr>
        <w:t>- Triển khai thí điểm Trung tâm thông tin chỉ đạo, điều hành tại UBND tỉnh với 10 modul dịch vụ thông minh</w:t>
      </w:r>
      <w:r w:rsidR="00E66DEF">
        <w:rPr>
          <w:rStyle w:val="FootnoteReference"/>
          <w:rFonts w:cs="Times New Roman"/>
          <w:color w:val="000000" w:themeColor="text1"/>
          <w:szCs w:val="28"/>
        </w:rPr>
        <w:footnoteReference w:id="6"/>
      </w:r>
      <w:r w:rsidRPr="0078210E">
        <w:rPr>
          <w:rFonts w:cs="Times New Roman"/>
          <w:color w:val="000000" w:themeColor="text1"/>
          <w:szCs w:val="28"/>
        </w:rPr>
        <w:t xml:space="preserve">, </w:t>
      </w:r>
      <w:r w:rsidR="00C372AA" w:rsidRPr="00FE31C5">
        <w:rPr>
          <w:spacing w:val="2"/>
          <w:szCs w:val="28"/>
        </w:rPr>
        <w:t xml:space="preserve">kết nối các nền tảng ứng dụng hiện có, tổng hợp, phân tích, khai thác dữ liệu theo thời gian thực phục vụ công tác lãnh đạo, </w:t>
      </w:r>
      <w:r w:rsidR="00C372AA">
        <w:rPr>
          <w:spacing w:val="2"/>
          <w:szCs w:val="28"/>
        </w:rPr>
        <w:t xml:space="preserve">chỉ đạo của Chủ tịch UBND tỉnh và của UBND tỉnh, </w:t>
      </w:r>
      <w:r w:rsidR="00C372AA" w:rsidRPr="00FE31C5">
        <w:rPr>
          <w:spacing w:val="2"/>
          <w:szCs w:val="28"/>
        </w:rPr>
        <w:t>nâng cao hiệu quả của cơ quan nhà nước</w:t>
      </w:r>
      <w:r w:rsidR="00C372AA">
        <w:rPr>
          <w:spacing w:val="2"/>
          <w:szCs w:val="28"/>
        </w:rPr>
        <w:t>,</w:t>
      </w:r>
      <w:r w:rsidR="00C372AA" w:rsidRPr="00FE31C5">
        <w:rPr>
          <w:spacing w:val="2"/>
          <w:szCs w:val="28"/>
        </w:rPr>
        <w:t xml:space="preserve"> tương tác giữa chính quyền với người dân nhằm giải quyết kịp thời các phản ánh, kiến nghị của người dân và doanh nghiệp, nâng cao chất lượng phục vụ người dân và doanh nghiệp.</w:t>
      </w:r>
      <w:r w:rsidR="00C372AA">
        <w:rPr>
          <w:spacing w:val="2"/>
          <w:szCs w:val="28"/>
        </w:rPr>
        <w:t xml:space="preserve"> </w:t>
      </w:r>
      <w:proofErr w:type="gramStart"/>
      <w:r w:rsidR="00C372AA">
        <w:rPr>
          <w:spacing w:val="2"/>
          <w:szCs w:val="28"/>
        </w:rPr>
        <w:t>H</w:t>
      </w:r>
      <w:r w:rsidRPr="0078210E">
        <w:rPr>
          <w:rFonts w:cs="Times New Roman"/>
          <w:color w:val="000000" w:themeColor="text1"/>
          <w:szCs w:val="28"/>
        </w:rPr>
        <w:t>iện nay đang thực hiện đầu tư mua sắm trang thiết bị, chuẩn bị thi công lắp đặt, dự kiến chính thức hoạt động vào cuối tháng 10/2021.</w:t>
      </w:r>
      <w:proofErr w:type="gramEnd"/>
    </w:p>
    <w:p w14:paraId="24495344" w14:textId="2BA88F88" w:rsidR="008B6A01" w:rsidRPr="0078210E" w:rsidRDefault="008B6A01" w:rsidP="00A46282">
      <w:pPr>
        <w:shd w:val="clear" w:color="auto" w:fill="FFFFFF"/>
        <w:spacing w:before="60" w:after="60" w:line="240" w:lineRule="auto"/>
        <w:ind w:firstLine="709"/>
        <w:rPr>
          <w:rFonts w:cs="Times New Roman"/>
          <w:color w:val="000000" w:themeColor="text1"/>
          <w:szCs w:val="28"/>
        </w:rPr>
      </w:pPr>
      <w:r w:rsidRPr="0078210E">
        <w:rPr>
          <w:rFonts w:cs="Times New Roman"/>
          <w:color w:val="000000" w:themeColor="text1"/>
          <w:szCs w:val="28"/>
        </w:rPr>
        <w:t>- Triển khai Trung tâm điều hành đô thị thông minh tại UBND thành phố Lạng Sơn</w:t>
      </w:r>
      <w:r w:rsidR="00C372AA">
        <w:rPr>
          <w:rStyle w:val="FootnoteReference"/>
          <w:rFonts w:cs="Times New Roman"/>
          <w:color w:val="000000" w:themeColor="text1"/>
          <w:szCs w:val="28"/>
        </w:rPr>
        <w:footnoteReference w:id="7"/>
      </w:r>
      <w:r w:rsidRPr="0078210E">
        <w:rPr>
          <w:rFonts w:cs="Times New Roman"/>
          <w:color w:val="000000" w:themeColor="text1"/>
          <w:szCs w:val="28"/>
        </w:rPr>
        <w:t xml:space="preserve">, thi công kết nối các dịch vụ thông minh, </w:t>
      </w:r>
      <w:r w:rsidR="00E66DEF">
        <w:rPr>
          <w:rFonts w:cs="Times New Roman"/>
          <w:color w:val="000000" w:themeColor="text1"/>
          <w:szCs w:val="28"/>
        </w:rPr>
        <w:t>UBND thành phố đã ban hành Quyết định thành lập Ban Chỉ đạo quản lý, vận hành</w:t>
      </w:r>
      <w:r w:rsidR="00E66DEF">
        <w:rPr>
          <w:rStyle w:val="FootnoteReference"/>
          <w:rFonts w:cs="Times New Roman"/>
          <w:color w:val="000000" w:themeColor="text1"/>
          <w:szCs w:val="28"/>
        </w:rPr>
        <w:footnoteReference w:id="8"/>
      </w:r>
      <w:r w:rsidR="00E66DEF">
        <w:rPr>
          <w:rFonts w:cs="Times New Roman"/>
          <w:color w:val="000000" w:themeColor="text1"/>
          <w:szCs w:val="28"/>
        </w:rPr>
        <w:t xml:space="preserve"> và Kế hoạch vận </w:t>
      </w:r>
      <w:r w:rsidR="00E66DEF">
        <w:rPr>
          <w:rFonts w:cs="Times New Roman"/>
          <w:color w:val="000000" w:themeColor="text1"/>
          <w:szCs w:val="28"/>
        </w:rPr>
        <w:lastRenderedPageBreak/>
        <w:t>hành thí điểm</w:t>
      </w:r>
      <w:r w:rsidR="00E66DEF">
        <w:rPr>
          <w:rStyle w:val="FootnoteReference"/>
          <w:rFonts w:cs="Times New Roman"/>
          <w:color w:val="000000" w:themeColor="text1"/>
          <w:szCs w:val="28"/>
        </w:rPr>
        <w:footnoteReference w:id="9"/>
      </w:r>
      <w:r w:rsidR="00E66DEF">
        <w:rPr>
          <w:rFonts w:cs="Times New Roman"/>
          <w:color w:val="000000" w:themeColor="text1"/>
          <w:szCs w:val="28"/>
        </w:rPr>
        <w:t xml:space="preserve">. </w:t>
      </w:r>
      <w:proofErr w:type="gramStart"/>
      <w:r w:rsidR="00E66DEF">
        <w:rPr>
          <w:rFonts w:cs="Times New Roman"/>
          <w:color w:val="000000" w:themeColor="text1"/>
          <w:szCs w:val="28"/>
        </w:rPr>
        <w:t>H</w:t>
      </w:r>
      <w:r w:rsidRPr="0078210E">
        <w:rPr>
          <w:rFonts w:cs="Times New Roman"/>
          <w:color w:val="000000" w:themeColor="text1"/>
          <w:szCs w:val="28"/>
        </w:rPr>
        <w:t>iện nay đang chạy thử nghiệm, dự kiến chính thức hoạt động trong Qúy III năm 2021.</w:t>
      </w:r>
      <w:proofErr w:type="gramEnd"/>
    </w:p>
    <w:p w14:paraId="2C0C2A33" w14:textId="4CFBADE6" w:rsidR="008B6A01" w:rsidRDefault="008B6A01" w:rsidP="00A46282">
      <w:pPr>
        <w:spacing w:before="60" w:after="60" w:line="240" w:lineRule="auto"/>
        <w:rPr>
          <w:rFonts w:cs="Times New Roman"/>
          <w:color w:val="000000" w:themeColor="text1"/>
          <w:szCs w:val="28"/>
        </w:rPr>
      </w:pPr>
      <w:r w:rsidRPr="0078210E">
        <w:rPr>
          <w:rFonts w:cs="Times New Roman"/>
          <w:color w:val="000000" w:themeColor="text1"/>
          <w:szCs w:val="28"/>
        </w:rPr>
        <w:t xml:space="preserve">- Triển khai Trợ lý ảo (Chatbot) </w:t>
      </w:r>
      <w:r w:rsidR="000F10D7">
        <w:rPr>
          <w:szCs w:val="28"/>
          <w:lang w:val="fr-FR"/>
        </w:rPr>
        <w:t>để hỗ trợ cho mỗi cán bộ, công chức, viên chức xử lý công việc hàng ngày, giao tiếp bằng ngôn ngữ tự nhiên, trợ lý ảo sẽ giúp cho cán bộ, công chức, viên chức làm việc tốt hơn, hiệu quả hơn, khi cần tham mưu văn bản Trợ lý ảo sẽ hỗ trợ đưa ra các</w:t>
      </w:r>
      <w:r w:rsidR="000F10D7" w:rsidRPr="001F644A">
        <w:rPr>
          <w:iCs/>
          <w:spacing w:val="-2"/>
          <w:szCs w:val="28"/>
        </w:rPr>
        <w:t xml:space="preserve"> quy phạm pháp luật, văn bản chỉ đạo điều hành</w:t>
      </w:r>
      <w:r w:rsidR="000F10D7">
        <w:rPr>
          <w:iCs/>
          <w:spacing w:val="-2"/>
          <w:szCs w:val="28"/>
        </w:rPr>
        <w:t xml:space="preserve">, hướng dẫn cán bộ, </w:t>
      </w:r>
      <w:r w:rsidR="000F10D7" w:rsidRPr="001F644A">
        <w:rPr>
          <w:iCs/>
          <w:spacing w:val="-2"/>
          <w:szCs w:val="28"/>
        </w:rPr>
        <w:t xml:space="preserve">công chức, viên chức </w:t>
      </w:r>
      <w:r w:rsidR="000F10D7">
        <w:rPr>
          <w:iCs/>
          <w:spacing w:val="-2"/>
          <w:szCs w:val="28"/>
        </w:rPr>
        <w:t>thực hiện</w:t>
      </w:r>
      <w:r w:rsidR="000F10D7" w:rsidRPr="0078210E">
        <w:rPr>
          <w:rFonts w:cs="Times New Roman"/>
          <w:color w:val="000000" w:themeColor="text1"/>
          <w:szCs w:val="28"/>
        </w:rPr>
        <w:t xml:space="preserve">; Trợ lý ảo (Chatbot) cho người dân và doanh nghiệp thực hiện </w:t>
      </w:r>
      <w:r w:rsidR="00AC2FE6">
        <w:rPr>
          <w:rFonts w:cs="Times New Roman"/>
          <w:color w:val="000000" w:themeColor="text1"/>
          <w:szCs w:val="28"/>
        </w:rPr>
        <w:t>TTHC</w:t>
      </w:r>
      <w:r w:rsidR="000F10D7" w:rsidRPr="0078210E">
        <w:rPr>
          <w:rFonts w:cs="Times New Roman"/>
          <w:color w:val="000000" w:themeColor="text1"/>
          <w:szCs w:val="28"/>
        </w:rPr>
        <w:t>,</w:t>
      </w:r>
      <w:r w:rsidR="000F10D7">
        <w:rPr>
          <w:rFonts w:cs="Times New Roman"/>
          <w:color w:val="000000" w:themeColor="text1"/>
          <w:szCs w:val="28"/>
        </w:rPr>
        <w:t xml:space="preserve"> với hơn 1.700 </w:t>
      </w:r>
      <w:r w:rsidR="00352452">
        <w:rPr>
          <w:rFonts w:cs="Times New Roman"/>
          <w:color w:val="000000" w:themeColor="text1"/>
          <w:szCs w:val="28"/>
        </w:rPr>
        <w:t>TTHC</w:t>
      </w:r>
      <w:r w:rsidR="000F10D7">
        <w:rPr>
          <w:rFonts w:cs="Times New Roman"/>
          <w:color w:val="000000" w:themeColor="text1"/>
          <w:szCs w:val="28"/>
        </w:rPr>
        <w:t xml:space="preserve"> trên Cổng dịch vụ công thì người dân và doanh nghiệp sẽ khó khăn trong việc tìm kiếm, tra cứu, hướng dẫn nộp hồ sơ trực tuyến, Trợ lý ảo sẽ hướng dẫn, hỗ trợ người dân và doanh nghiệp nộp hồ sơ trực tuyến. Hiện nay đang trong quá trình triển khai, </w:t>
      </w:r>
      <w:r w:rsidR="000F10D7" w:rsidRPr="0078210E">
        <w:rPr>
          <w:rFonts w:cs="Times New Roman"/>
          <w:color w:val="000000" w:themeColor="text1"/>
          <w:szCs w:val="28"/>
        </w:rPr>
        <w:t>lựa chọn Trung tâm Phục vụ hành chính công tỉnh, Sở Thông tin và Truyền thông, Sở Công Thương triển khai thí điểm từ tháng 9/2021</w:t>
      </w:r>
      <w:r w:rsidR="000F10D7">
        <w:rPr>
          <w:rFonts w:cs="Times New Roman"/>
          <w:color w:val="000000" w:themeColor="text1"/>
          <w:szCs w:val="28"/>
        </w:rPr>
        <w:t>, sau đó sẽ mở rộng ra tất cả các cơ quan, đơn vị.</w:t>
      </w:r>
    </w:p>
    <w:p w14:paraId="0951758C" w14:textId="3A3A2E21" w:rsidR="00436E53" w:rsidRPr="000F10D7" w:rsidRDefault="00436E53" w:rsidP="00A46282">
      <w:pPr>
        <w:spacing w:before="60" w:after="60" w:line="240" w:lineRule="auto"/>
        <w:rPr>
          <w:color w:val="000000" w:themeColor="text1"/>
          <w:szCs w:val="28"/>
        </w:rPr>
      </w:pPr>
      <w:r w:rsidRPr="000F10D7">
        <w:rPr>
          <w:color w:val="000000" w:themeColor="text1"/>
          <w:szCs w:val="28"/>
        </w:rPr>
        <w:t>- Hệ thống quản lý văn bản và điều hành triển khai đến 100% các cơ quan HCNN cấp tỉnh, cấp huyện và cấp xã. Trong đó: cấp tỉnh có 20 đơn vị sử dụng, cấp huyện có 11 đơn vị sử dụng, cấp xã có 200 đơn vị sử dụng</w:t>
      </w:r>
      <w:r w:rsidR="001C58E5">
        <w:rPr>
          <w:color w:val="000000" w:themeColor="text1"/>
          <w:szCs w:val="28"/>
        </w:rPr>
        <w:t xml:space="preserve">, </w:t>
      </w:r>
      <w:r w:rsidR="005E1EA3">
        <w:rPr>
          <w:color w:val="000000" w:themeColor="text1"/>
          <w:szCs w:val="28"/>
        </w:rPr>
        <w:t xml:space="preserve">tổng số có 15.630 người sử dụng, </w:t>
      </w:r>
      <w:r w:rsidR="001C58E5">
        <w:rPr>
          <w:color w:val="000000" w:themeColor="text1"/>
          <w:szCs w:val="28"/>
        </w:rPr>
        <w:t xml:space="preserve">hệ thống cơ bản đáp ứng được yêu cầu xử lý công việc của cán bộ, công chức, hiện nay còn một số tồn tại cần điều chỉnh, khắc phục </w:t>
      </w:r>
      <w:r w:rsidR="001C58E5" w:rsidRPr="005E1EA3">
        <w:rPr>
          <w:i/>
          <w:color w:val="000000" w:themeColor="text1"/>
          <w:szCs w:val="28"/>
        </w:rPr>
        <w:t>(liên thông với Cổng dịch vụ công, tra cứu tìm kiếm văn bản, chat chậm,..</w:t>
      </w:r>
      <w:r w:rsidRPr="005E1EA3">
        <w:rPr>
          <w:i/>
          <w:color w:val="000000" w:themeColor="text1"/>
          <w:szCs w:val="28"/>
        </w:rPr>
        <w:t>.</w:t>
      </w:r>
      <w:r w:rsidR="001C58E5" w:rsidRPr="005E1EA3">
        <w:rPr>
          <w:i/>
          <w:color w:val="000000" w:themeColor="text1"/>
          <w:szCs w:val="28"/>
        </w:rPr>
        <w:t>)</w:t>
      </w:r>
      <w:r w:rsidR="001C58E5">
        <w:rPr>
          <w:color w:val="000000" w:themeColor="text1"/>
          <w:szCs w:val="28"/>
        </w:rPr>
        <w:t>, Sở Thông tin và Truyền thông</w:t>
      </w:r>
      <w:r w:rsidRPr="000F10D7">
        <w:rPr>
          <w:color w:val="000000" w:themeColor="text1"/>
          <w:szCs w:val="28"/>
        </w:rPr>
        <w:t xml:space="preserve"> </w:t>
      </w:r>
      <w:r w:rsidR="005E1EA3">
        <w:rPr>
          <w:color w:val="000000" w:themeColor="text1"/>
          <w:szCs w:val="28"/>
        </w:rPr>
        <w:t xml:space="preserve">đã chỉ đạo Viễn thông Lạng Sơn xử lý, khắc phục và yêu cầu hoàn thành trong tháng 9/2021. </w:t>
      </w:r>
      <w:r w:rsidRPr="000F10D7">
        <w:rPr>
          <w:color w:val="000000" w:themeColor="text1"/>
          <w:szCs w:val="28"/>
        </w:rPr>
        <w:t>Tổng số văn bản</w:t>
      </w:r>
      <w:r w:rsidR="00A825C5" w:rsidRPr="000F10D7">
        <w:rPr>
          <w:color w:val="000000" w:themeColor="text1"/>
          <w:szCs w:val="28"/>
        </w:rPr>
        <w:t xml:space="preserve"> </w:t>
      </w:r>
      <w:r w:rsidRPr="000F10D7">
        <w:rPr>
          <w:color w:val="000000" w:themeColor="text1"/>
          <w:szCs w:val="28"/>
        </w:rPr>
        <w:t xml:space="preserve">điện tử </w:t>
      </w:r>
      <w:r w:rsidR="00AC2FE6">
        <w:rPr>
          <w:color w:val="000000" w:themeColor="text1"/>
          <w:szCs w:val="28"/>
        </w:rPr>
        <w:t xml:space="preserve">trên toàn tỉnh </w:t>
      </w:r>
      <w:r w:rsidR="00650844" w:rsidRPr="000F10D7">
        <w:rPr>
          <w:color w:val="000000" w:themeColor="text1"/>
          <w:szCs w:val="28"/>
        </w:rPr>
        <w:t>từ</w:t>
      </w:r>
      <w:r w:rsidR="00A825C5" w:rsidRPr="000F10D7">
        <w:rPr>
          <w:color w:val="000000" w:themeColor="text1"/>
          <w:szCs w:val="28"/>
        </w:rPr>
        <w:t xml:space="preserve"> </w:t>
      </w:r>
      <w:r w:rsidR="00AC2FE6">
        <w:rPr>
          <w:color w:val="000000" w:themeColor="text1"/>
          <w:szCs w:val="28"/>
        </w:rPr>
        <w:t xml:space="preserve">tháng </w:t>
      </w:r>
      <w:r w:rsidR="00A825C5" w:rsidRPr="000F10D7">
        <w:rPr>
          <w:color w:val="000000" w:themeColor="text1"/>
          <w:szCs w:val="28"/>
        </w:rPr>
        <w:t>01/2021</w:t>
      </w:r>
      <w:r w:rsidR="00AC2FE6">
        <w:rPr>
          <w:color w:val="000000" w:themeColor="text1"/>
          <w:szCs w:val="28"/>
        </w:rPr>
        <w:t xml:space="preserve"> </w:t>
      </w:r>
      <w:r w:rsidR="00650844" w:rsidRPr="000F10D7">
        <w:rPr>
          <w:color w:val="000000" w:themeColor="text1"/>
          <w:szCs w:val="28"/>
        </w:rPr>
        <w:t xml:space="preserve">đến </w:t>
      </w:r>
      <w:r w:rsidR="00AC2FE6">
        <w:rPr>
          <w:color w:val="000000" w:themeColor="text1"/>
          <w:szCs w:val="28"/>
        </w:rPr>
        <w:t xml:space="preserve">hết tháng </w:t>
      </w:r>
      <w:r w:rsidRPr="000F10D7">
        <w:rPr>
          <w:color w:val="000000" w:themeColor="text1"/>
          <w:szCs w:val="28"/>
        </w:rPr>
        <w:t xml:space="preserve">8/2021 là </w:t>
      </w:r>
      <w:r w:rsidR="00FF3952" w:rsidRPr="005E1EA3">
        <w:rPr>
          <w:color w:val="000000" w:themeColor="text1"/>
          <w:szCs w:val="28"/>
        </w:rPr>
        <w:t>235.</w:t>
      </w:r>
      <w:r w:rsidR="00AC2FE6">
        <w:rPr>
          <w:color w:val="000000" w:themeColor="text1"/>
          <w:szCs w:val="28"/>
        </w:rPr>
        <w:t>300</w:t>
      </w:r>
      <w:r w:rsidR="00FF3952" w:rsidRPr="005E1EA3">
        <w:rPr>
          <w:color w:val="000000" w:themeColor="text1"/>
          <w:szCs w:val="28"/>
        </w:rPr>
        <w:t>/</w:t>
      </w:r>
      <w:r w:rsidRPr="005E1EA3">
        <w:rPr>
          <w:color w:val="000000" w:themeColor="text1"/>
          <w:szCs w:val="28"/>
        </w:rPr>
        <w:t>246.</w:t>
      </w:r>
      <w:r w:rsidR="00AC2FE6">
        <w:rPr>
          <w:color w:val="000000" w:themeColor="text1"/>
          <w:szCs w:val="28"/>
        </w:rPr>
        <w:t>600</w:t>
      </w:r>
      <w:r w:rsidRPr="000F10D7">
        <w:rPr>
          <w:color w:val="000000" w:themeColor="text1"/>
          <w:szCs w:val="28"/>
        </w:rPr>
        <w:t xml:space="preserve"> văn bản</w:t>
      </w:r>
      <w:r w:rsidR="00C64312" w:rsidRPr="000F10D7">
        <w:rPr>
          <w:color w:val="000000" w:themeColor="text1"/>
          <w:szCs w:val="28"/>
        </w:rPr>
        <w:t xml:space="preserve">, đạt </w:t>
      </w:r>
      <w:r w:rsidR="00FF3952" w:rsidRPr="000F10D7">
        <w:rPr>
          <w:color w:val="000000" w:themeColor="text1"/>
          <w:szCs w:val="28"/>
        </w:rPr>
        <w:t xml:space="preserve">tỷ lệ </w:t>
      </w:r>
      <w:r w:rsidR="00A825C5" w:rsidRPr="000F10D7">
        <w:rPr>
          <w:color w:val="000000" w:themeColor="text1"/>
          <w:szCs w:val="28"/>
        </w:rPr>
        <w:t xml:space="preserve">trên </w:t>
      </w:r>
      <w:r w:rsidR="00C64312" w:rsidRPr="000F10D7">
        <w:rPr>
          <w:color w:val="000000" w:themeColor="text1"/>
          <w:szCs w:val="28"/>
        </w:rPr>
        <w:t>95</w:t>
      </w:r>
      <w:proofErr w:type="gramStart"/>
      <w:r w:rsidR="00AC2FE6">
        <w:rPr>
          <w:color w:val="000000" w:themeColor="text1"/>
          <w:szCs w:val="28"/>
        </w:rPr>
        <w:t>,4</w:t>
      </w:r>
      <w:proofErr w:type="gramEnd"/>
      <w:r w:rsidR="00C64312" w:rsidRPr="000F10D7">
        <w:rPr>
          <w:color w:val="000000" w:themeColor="text1"/>
          <w:szCs w:val="28"/>
        </w:rPr>
        <w:t xml:space="preserve">% </w:t>
      </w:r>
      <w:r w:rsidR="00FF3952" w:rsidRPr="000F10D7">
        <w:rPr>
          <w:color w:val="000000" w:themeColor="text1"/>
          <w:szCs w:val="28"/>
          <w:shd w:val="clear" w:color="auto" w:fill="FFFFFF"/>
        </w:rPr>
        <w:t>văn bản trao đổi giữa các cơ quan dưới dạng điện tử</w:t>
      </w:r>
      <w:r w:rsidR="00C64312" w:rsidRPr="000F10D7">
        <w:rPr>
          <w:color w:val="000000" w:themeColor="text1"/>
          <w:szCs w:val="28"/>
        </w:rPr>
        <w:t>.</w:t>
      </w:r>
      <w:r w:rsidR="00FF3952" w:rsidRPr="000F10D7">
        <w:rPr>
          <w:color w:val="000000" w:themeColor="text1"/>
          <w:szCs w:val="28"/>
        </w:rPr>
        <w:t xml:space="preserve"> </w:t>
      </w:r>
    </w:p>
    <w:p w14:paraId="4A48DE4D" w14:textId="0BF722DD" w:rsidR="00C04C7D" w:rsidRPr="005E1EA3" w:rsidRDefault="00436E53" w:rsidP="00A46282">
      <w:pPr>
        <w:spacing w:before="60" w:after="60" w:line="240" w:lineRule="auto"/>
        <w:rPr>
          <w:b/>
          <w:color w:val="000000" w:themeColor="text1"/>
          <w:szCs w:val="28"/>
          <w:highlight w:val="yellow"/>
          <w:lang w:val="sv-SE"/>
        </w:rPr>
      </w:pPr>
      <w:r w:rsidRPr="005E1EA3">
        <w:rPr>
          <w:color w:val="000000" w:themeColor="text1"/>
          <w:szCs w:val="28"/>
        </w:rPr>
        <w:t xml:space="preserve">- </w:t>
      </w:r>
      <w:r w:rsidRPr="005E1EA3">
        <w:rPr>
          <w:color w:val="000000" w:themeColor="text1"/>
          <w:szCs w:val="28"/>
          <w:lang w:val="sv-SE"/>
        </w:rPr>
        <w:t>Hệ thống hội nghị truyền hình trực tuyến của tỉnh có 213 điểm cầu. Trong đó: cấp xã 200 điểm cầu, cấp huyện 11 điểm cầu, cấp tỉnh 02 điểm cầu.</w:t>
      </w:r>
      <w:r w:rsidRPr="005E1EA3">
        <w:rPr>
          <w:color w:val="000000" w:themeColor="text1"/>
          <w:szCs w:val="28"/>
        </w:rPr>
        <w:t xml:space="preserve"> </w:t>
      </w:r>
      <w:r w:rsidR="005E1EA3" w:rsidRPr="00B133DF">
        <w:rPr>
          <w:szCs w:val="28"/>
          <w:lang w:val="sv-SE"/>
        </w:rPr>
        <w:t xml:space="preserve">Hệ thống </w:t>
      </w:r>
      <w:r w:rsidR="005E1EA3" w:rsidRPr="004E27FC">
        <w:rPr>
          <w:color w:val="000000"/>
          <w:szCs w:val="28"/>
          <w:lang w:val="sv-SE"/>
        </w:rPr>
        <w:t xml:space="preserve">hoạt động hiệu quả, chất lượng âm thanh, hình ảnh </w:t>
      </w:r>
      <w:r w:rsidR="005E1EA3">
        <w:rPr>
          <w:color w:val="000000"/>
          <w:szCs w:val="28"/>
          <w:lang w:val="sv-SE"/>
        </w:rPr>
        <w:t>cơ bản đáp ứng yêu cầu</w:t>
      </w:r>
      <w:r w:rsidR="005E1EA3" w:rsidRPr="004E27FC">
        <w:rPr>
          <w:color w:val="000000"/>
          <w:szCs w:val="28"/>
          <w:lang w:val="sv-SE"/>
        </w:rPr>
        <w:t>, tổ chức các cuộc họp nhanh, kịp thời, tiết kiệm thời gian và chi phí</w:t>
      </w:r>
      <w:r w:rsidR="005E1EA3">
        <w:rPr>
          <w:color w:val="000000"/>
          <w:szCs w:val="28"/>
          <w:lang w:val="sv-SE"/>
        </w:rPr>
        <w:t>, trong 8 tháng đầu năm có 28</w:t>
      </w:r>
      <w:r w:rsidR="00E70CFE">
        <w:rPr>
          <w:color w:val="000000"/>
          <w:szCs w:val="28"/>
          <w:lang w:val="sv-SE"/>
        </w:rPr>
        <w:t>6</w:t>
      </w:r>
      <w:r w:rsidR="005E1EA3">
        <w:rPr>
          <w:color w:val="000000"/>
          <w:szCs w:val="28"/>
          <w:lang w:val="sv-SE"/>
        </w:rPr>
        <w:t xml:space="preserve"> cuộc họp </w:t>
      </w:r>
      <w:r w:rsidR="005E1EA3" w:rsidRPr="00E70CFE">
        <w:rPr>
          <w:i/>
          <w:color w:val="000000"/>
          <w:szCs w:val="28"/>
          <w:lang w:val="sv-SE"/>
        </w:rPr>
        <w:t>(trong đó có</w:t>
      </w:r>
      <w:r w:rsidR="00E70CFE" w:rsidRPr="00E70CFE">
        <w:rPr>
          <w:i/>
          <w:color w:val="000000"/>
          <w:szCs w:val="28"/>
          <w:lang w:val="sv-SE"/>
        </w:rPr>
        <w:t xml:space="preserve"> 2 cuộc họp 4 cấp</w:t>
      </w:r>
      <w:r w:rsidR="005E1EA3" w:rsidRPr="00E70CFE">
        <w:rPr>
          <w:i/>
          <w:color w:val="000000"/>
          <w:szCs w:val="28"/>
          <w:lang w:val="sv-SE"/>
        </w:rPr>
        <w:t xml:space="preserve">, </w:t>
      </w:r>
      <w:r w:rsidR="00E70CFE" w:rsidRPr="00E70CFE">
        <w:rPr>
          <w:i/>
          <w:color w:val="000000"/>
          <w:szCs w:val="28"/>
          <w:lang w:val="sv-SE"/>
        </w:rPr>
        <w:t xml:space="preserve">21 cuộc họp 3 cấp, 263 cuộc họp </w:t>
      </w:r>
      <w:r w:rsidR="00352452">
        <w:rPr>
          <w:i/>
          <w:color w:val="000000"/>
          <w:szCs w:val="28"/>
          <w:lang w:val="sv-SE"/>
        </w:rPr>
        <w:t>2</w:t>
      </w:r>
      <w:r w:rsidR="00E70CFE" w:rsidRPr="00E70CFE">
        <w:rPr>
          <w:i/>
          <w:color w:val="000000"/>
          <w:szCs w:val="28"/>
          <w:lang w:val="sv-SE"/>
        </w:rPr>
        <w:t xml:space="preserve"> cấp)</w:t>
      </w:r>
      <w:r w:rsidR="00E70CFE">
        <w:rPr>
          <w:color w:val="000000"/>
          <w:szCs w:val="28"/>
          <w:lang w:val="sv-SE"/>
        </w:rPr>
        <w:t xml:space="preserve">, </w:t>
      </w:r>
      <w:r w:rsidR="005E1EA3">
        <w:rPr>
          <w:color w:val="000000"/>
          <w:szCs w:val="28"/>
          <w:lang w:val="sv-SE"/>
        </w:rPr>
        <w:t>do tình hình dịch bệnh C</w:t>
      </w:r>
      <w:r w:rsidR="00E70CFE">
        <w:rPr>
          <w:color w:val="000000"/>
          <w:szCs w:val="28"/>
          <w:lang w:val="sv-SE"/>
        </w:rPr>
        <w:t>OVID</w:t>
      </w:r>
      <w:r w:rsidR="005E1EA3">
        <w:rPr>
          <w:color w:val="000000"/>
          <w:szCs w:val="28"/>
          <w:lang w:val="sv-SE"/>
        </w:rPr>
        <w:t>-19 diễn biến phức tạp nên hầu hết các cuộc họp thực hiện bằng hình thức trực tuyến</w:t>
      </w:r>
      <w:r w:rsidR="00E70CFE">
        <w:rPr>
          <w:color w:val="000000"/>
          <w:szCs w:val="28"/>
          <w:lang w:val="sv-SE"/>
        </w:rPr>
        <w:t>.</w:t>
      </w:r>
    </w:p>
    <w:p w14:paraId="34439624" w14:textId="682CFC75" w:rsidR="00436E53" w:rsidRPr="00E70CFE" w:rsidRDefault="00436E53" w:rsidP="00A46282">
      <w:pPr>
        <w:spacing w:before="60" w:after="60" w:line="240" w:lineRule="auto"/>
        <w:rPr>
          <w:color w:val="000000" w:themeColor="text1"/>
          <w:lang w:val="nl-NL"/>
        </w:rPr>
      </w:pPr>
      <w:r w:rsidRPr="00E70CFE">
        <w:rPr>
          <w:bCs/>
          <w:color w:val="000000" w:themeColor="text1"/>
          <w:szCs w:val="28"/>
          <w:lang w:val="nb-NO"/>
        </w:rPr>
        <w:t xml:space="preserve">- </w:t>
      </w:r>
      <w:r w:rsidR="00E70CFE" w:rsidRPr="00E70CFE">
        <w:rPr>
          <w:bCs/>
          <w:color w:val="000000" w:themeColor="text1"/>
          <w:szCs w:val="28"/>
          <w:lang w:val="nb-NO"/>
        </w:rPr>
        <w:t>Các tổ chức, cá nhân lãnh đạo trong các cơ quan nhà nước từ cấp tỉnh đến cấp xã được cấp chứng thư số, chữ ký số chuyên dùng Chính phủ</w:t>
      </w:r>
      <w:r w:rsidR="00E70CFE">
        <w:rPr>
          <w:bCs/>
          <w:color w:val="000000" w:themeColor="text1"/>
          <w:szCs w:val="28"/>
          <w:lang w:val="nb-NO"/>
        </w:rPr>
        <w:t xml:space="preserve"> để thực hiện ký số văn bản điện tử. Trên toàn tỉnh hiện nay có</w:t>
      </w:r>
      <w:r w:rsidR="007B638F">
        <w:rPr>
          <w:bCs/>
          <w:color w:val="000000" w:themeColor="text1"/>
          <w:szCs w:val="28"/>
          <w:lang w:val="nb-NO"/>
        </w:rPr>
        <w:t xml:space="preserve"> 734 </w:t>
      </w:r>
      <w:r w:rsidR="00E70CFE">
        <w:rPr>
          <w:bCs/>
          <w:color w:val="000000" w:themeColor="text1"/>
          <w:szCs w:val="28"/>
          <w:lang w:val="nb-NO"/>
        </w:rPr>
        <w:t>chứng thư số tổ chức,</w:t>
      </w:r>
      <w:r w:rsidR="007B638F">
        <w:rPr>
          <w:bCs/>
          <w:color w:val="000000" w:themeColor="text1"/>
          <w:szCs w:val="28"/>
          <w:lang w:val="nb-NO"/>
        </w:rPr>
        <w:t xml:space="preserve"> 1</w:t>
      </w:r>
      <w:r w:rsidR="00D97763">
        <w:rPr>
          <w:bCs/>
          <w:color w:val="000000" w:themeColor="text1"/>
          <w:szCs w:val="28"/>
          <w:lang w:val="nb-NO"/>
        </w:rPr>
        <w:t>.</w:t>
      </w:r>
      <w:r w:rsidR="007B638F">
        <w:rPr>
          <w:bCs/>
          <w:color w:val="000000" w:themeColor="text1"/>
          <w:szCs w:val="28"/>
          <w:lang w:val="nb-NO"/>
        </w:rPr>
        <w:t xml:space="preserve">578 </w:t>
      </w:r>
      <w:r w:rsidR="00E70CFE">
        <w:rPr>
          <w:bCs/>
          <w:color w:val="000000" w:themeColor="text1"/>
          <w:szCs w:val="28"/>
          <w:lang w:val="nb-NO"/>
        </w:rPr>
        <w:t xml:space="preserve">chứng thư số cá nhân. </w:t>
      </w:r>
      <w:r w:rsidR="00E70CFE">
        <w:rPr>
          <w:color w:val="000000" w:themeColor="text1"/>
          <w:szCs w:val="28"/>
        </w:rPr>
        <w:t>T</w:t>
      </w:r>
      <w:r w:rsidRPr="00E70CFE">
        <w:rPr>
          <w:color w:val="000000" w:themeColor="text1"/>
          <w:szCs w:val="28"/>
        </w:rPr>
        <w:t xml:space="preserve">ừ </w:t>
      </w:r>
      <w:r w:rsidR="00C26DEA">
        <w:rPr>
          <w:color w:val="000000" w:themeColor="text1"/>
          <w:szCs w:val="28"/>
        </w:rPr>
        <w:t>đầu năm</w:t>
      </w:r>
      <w:r w:rsidRPr="00E70CFE">
        <w:rPr>
          <w:color w:val="000000" w:themeColor="text1"/>
          <w:szCs w:val="28"/>
        </w:rPr>
        <w:t xml:space="preserve"> đến nay đã cấp 398 chứng thư số (Trong đó: cấp tỉnh 38 chứng thư số, cấp huyện 45 chứng thư số, cấp xã 315 chứng thư số).</w:t>
      </w:r>
      <w:r w:rsidR="00C04C7D" w:rsidRPr="00E70CFE">
        <w:rPr>
          <w:color w:val="000000" w:themeColor="text1"/>
          <w:szCs w:val="28"/>
        </w:rPr>
        <w:t xml:space="preserve"> </w:t>
      </w:r>
      <w:r w:rsidR="00C04C7D" w:rsidRPr="00E70CFE">
        <w:rPr>
          <w:color w:val="000000" w:themeColor="text1"/>
          <w:lang w:val="nl-NL"/>
        </w:rPr>
        <w:t xml:space="preserve">Các cơ quan, đơn vị đã ứng dụng hiệu quả chữ ký số được cấp, </w:t>
      </w:r>
      <w:r w:rsidR="00E70CFE">
        <w:rPr>
          <w:color w:val="000000" w:themeColor="text1"/>
          <w:lang w:val="nl-NL"/>
        </w:rPr>
        <w:t xml:space="preserve">100% văn bản điện tử gửi đi được ký số, </w:t>
      </w:r>
      <w:r w:rsidR="00C04C7D" w:rsidRPr="00E70CFE">
        <w:rPr>
          <w:color w:val="000000" w:themeColor="text1"/>
          <w:lang w:val="nl-NL"/>
        </w:rPr>
        <w:t xml:space="preserve">phục vụ hiệu quả công tác </w:t>
      </w:r>
      <w:r w:rsidR="00C26DEA">
        <w:rPr>
          <w:color w:val="000000" w:themeColor="text1"/>
          <w:lang w:val="nl-NL"/>
        </w:rPr>
        <w:t>chỉ đạo</w:t>
      </w:r>
      <w:r w:rsidR="00C04C7D" w:rsidRPr="00E70CFE">
        <w:rPr>
          <w:color w:val="000000" w:themeColor="text1"/>
          <w:lang w:val="nl-NL"/>
        </w:rPr>
        <w:t>, điều hành</w:t>
      </w:r>
      <w:r w:rsidR="00E70CFE">
        <w:rPr>
          <w:color w:val="000000" w:themeColor="text1"/>
          <w:lang w:val="nl-NL"/>
        </w:rPr>
        <w:t>,</w:t>
      </w:r>
      <w:r w:rsidR="00C04C7D" w:rsidRPr="00E70CFE">
        <w:rPr>
          <w:color w:val="000000" w:themeColor="text1"/>
          <w:lang w:val="nl-NL"/>
        </w:rPr>
        <w:t xml:space="preserve"> tiết kiệm chi phí</w:t>
      </w:r>
      <w:r w:rsidR="00E70CFE">
        <w:rPr>
          <w:color w:val="000000" w:themeColor="text1"/>
          <w:lang w:val="nl-NL"/>
        </w:rPr>
        <w:t>,</w:t>
      </w:r>
      <w:r w:rsidR="00C04C7D" w:rsidRPr="00E70CFE">
        <w:rPr>
          <w:color w:val="000000" w:themeColor="text1"/>
          <w:lang w:val="nl-NL"/>
        </w:rPr>
        <w:t xml:space="preserve"> tạo được môi trường làm việc hiện đại</w:t>
      </w:r>
      <w:r w:rsidR="00C26DEA">
        <w:rPr>
          <w:color w:val="000000" w:themeColor="text1"/>
          <w:lang w:val="nl-NL"/>
        </w:rPr>
        <w:t>.</w:t>
      </w:r>
    </w:p>
    <w:p w14:paraId="4ED082F8" w14:textId="0B56E50E" w:rsidR="003D3FE1" w:rsidRDefault="00803638" w:rsidP="00A46282">
      <w:pPr>
        <w:shd w:val="clear" w:color="auto" w:fill="FFFFFF"/>
        <w:spacing w:before="60" w:after="60" w:line="240" w:lineRule="auto"/>
        <w:rPr>
          <w:bCs/>
          <w:color w:val="000000"/>
        </w:rPr>
      </w:pPr>
      <w:r w:rsidRPr="003D3FE1">
        <w:rPr>
          <w:rFonts w:cs="Times New Roman"/>
          <w:color w:val="000000" w:themeColor="text1"/>
          <w:szCs w:val="28"/>
        </w:rPr>
        <w:t>-</w:t>
      </w:r>
      <w:r w:rsidR="00437CCD" w:rsidRPr="003D3FE1">
        <w:rPr>
          <w:rFonts w:cs="Times New Roman"/>
          <w:color w:val="000000" w:themeColor="text1"/>
          <w:szCs w:val="28"/>
        </w:rPr>
        <w:t xml:space="preserve"> </w:t>
      </w:r>
      <w:r w:rsidR="003D3FE1">
        <w:rPr>
          <w:rFonts w:cs="Times New Roman"/>
          <w:color w:val="000000" w:themeColor="text1"/>
          <w:szCs w:val="28"/>
        </w:rPr>
        <w:t xml:space="preserve">Công tác đảm bảo </w:t>
      </w:r>
      <w:proofErr w:type="gramStart"/>
      <w:r w:rsidR="003D3FE1">
        <w:rPr>
          <w:rFonts w:cs="Times New Roman"/>
          <w:color w:val="000000" w:themeColor="text1"/>
          <w:szCs w:val="28"/>
        </w:rPr>
        <w:t>an</w:t>
      </w:r>
      <w:proofErr w:type="gramEnd"/>
      <w:r w:rsidR="003D3FE1">
        <w:rPr>
          <w:rFonts w:cs="Times New Roman"/>
          <w:color w:val="000000" w:themeColor="text1"/>
          <w:szCs w:val="28"/>
        </w:rPr>
        <w:t xml:space="preserve"> toàn thông tin được t</w:t>
      </w:r>
      <w:r w:rsidR="00437CCD" w:rsidRPr="003D3FE1">
        <w:rPr>
          <w:rFonts w:cs="Times New Roman"/>
          <w:color w:val="000000" w:themeColor="text1"/>
          <w:szCs w:val="28"/>
        </w:rPr>
        <w:t>riển khai đảm bảo an toàn thông tin theo mô hình 4 lớp</w:t>
      </w:r>
      <w:r w:rsidR="003D3FE1">
        <w:rPr>
          <w:rFonts w:cs="Times New Roman"/>
          <w:color w:val="000000" w:themeColor="text1"/>
          <w:szCs w:val="28"/>
        </w:rPr>
        <w:t xml:space="preserve"> (lực lượng tại chỗ, giám sát chuyên nghiệp, độc lập </w:t>
      </w:r>
      <w:r w:rsidR="003D3FE1">
        <w:rPr>
          <w:rFonts w:cs="Times New Roman"/>
          <w:color w:val="000000" w:themeColor="text1"/>
          <w:szCs w:val="28"/>
        </w:rPr>
        <w:lastRenderedPageBreak/>
        <w:t>kiểm tra, kết nối với hệ thống giám sát quốc gia)</w:t>
      </w:r>
      <w:r w:rsidR="00437CCD" w:rsidRPr="003D3FE1">
        <w:rPr>
          <w:rFonts w:cs="Times New Roman"/>
          <w:color w:val="000000" w:themeColor="text1"/>
          <w:szCs w:val="28"/>
        </w:rPr>
        <w:t xml:space="preserve">. </w:t>
      </w:r>
      <w:r w:rsidR="003D3FE1">
        <w:rPr>
          <w:rStyle w:val="fontstyle01"/>
          <w:rFonts w:ascii="Times New Roman" w:hAnsi="Times New Roman" w:cs="Times New Roman"/>
          <w:color w:val="000000" w:themeColor="text1"/>
          <w:lang w:val="fi-FI"/>
        </w:rPr>
        <w:t>Sở Thông tin và Truyền thông thực hiện giám sát 24/7 đối với toàn bộ máy tính của các cơ quan, đơn vị, hàng tuần đều có tổng hợp số liệu, báo cáo về tình hình lây nhiễm mã độc gửi các cơ quan, đơn vị để nắm tình hình và phòng, chống mã độc.</w:t>
      </w:r>
      <w:r w:rsidR="006E0A6E">
        <w:rPr>
          <w:bCs/>
          <w:color w:val="000000"/>
        </w:rPr>
        <w:t xml:space="preserve"> </w:t>
      </w:r>
    </w:p>
    <w:p w14:paraId="06575308" w14:textId="01371694" w:rsidR="00463D26" w:rsidRPr="00D97763" w:rsidRDefault="005B4934" w:rsidP="00A46282">
      <w:pPr>
        <w:pStyle w:val="NormalWeb"/>
        <w:shd w:val="clear" w:color="auto" w:fill="FFFFFF"/>
        <w:spacing w:before="60" w:beforeAutospacing="0" w:after="60" w:afterAutospacing="0"/>
        <w:ind w:firstLine="851"/>
        <w:rPr>
          <w:iCs/>
          <w:color w:val="000000" w:themeColor="text1"/>
          <w:sz w:val="28"/>
          <w:szCs w:val="28"/>
        </w:rPr>
      </w:pPr>
      <w:r w:rsidRPr="00D97763">
        <w:rPr>
          <w:iCs/>
          <w:color w:val="000000" w:themeColor="text1"/>
          <w:sz w:val="28"/>
          <w:szCs w:val="28"/>
          <w:shd w:val="clear" w:color="auto" w:fill="FFFFFF"/>
        </w:rPr>
        <w:t xml:space="preserve">- </w:t>
      </w:r>
      <w:r w:rsidR="00463D26" w:rsidRPr="00D97763">
        <w:rPr>
          <w:iCs/>
          <w:color w:val="000000" w:themeColor="text1"/>
          <w:sz w:val="28"/>
          <w:szCs w:val="28"/>
          <w:shd w:val="clear" w:color="auto" w:fill="FFFFFF"/>
        </w:rPr>
        <w:t>T</w:t>
      </w:r>
      <w:r w:rsidRPr="00D97763">
        <w:rPr>
          <w:iCs/>
          <w:color w:val="000000" w:themeColor="text1"/>
          <w:sz w:val="28"/>
          <w:szCs w:val="28"/>
          <w:shd w:val="clear" w:color="auto" w:fill="FFFFFF"/>
        </w:rPr>
        <w:t>riển khai</w:t>
      </w:r>
      <w:r w:rsidR="00463D26" w:rsidRPr="00D97763">
        <w:rPr>
          <w:iCs/>
          <w:color w:val="000000" w:themeColor="text1"/>
          <w:sz w:val="28"/>
          <w:szCs w:val="28"/>
          <w:shd w:val="clear" w:color="auto" w:fill="FFFFFF"/>
        </w:rPr>
        <w:t xml:space="preserve"> xây dựng Trang thông tin điện tử các xã về đích </w:t>
      </w:r>
      <w:r w:rsidRPr="00D97763">
        <w:rPr>
          <w:iCs/>
          <w:color w:val="000000" w:themeColor="text1"/>
          <w:sz w:val="28"/>
          <w:szCs w:val="28"/>
          <w:shd w:val="clear" w:color="auto" w:fill="FFFFFF"/>
        </w:rPr>
        <w:t>n</w:t>
      </w:r>
      <w:r w:rsidR="00463D26" w:rsidRPr="00D97763">
        <w:rPr>
          <w:iCs/>
          <w:color w:val="000000" w:themeColor="text1"/>
          <w:sz w:val="28"/>
          <w:szCs w:val="28"/>
          <w:shd w:val="clear" w:color="auto" w:fill="FFFFFF"/>
        </w:rPr>
        <w:t xml:space="preserve">ông thôn mới </w:t>
      </w:r>
      <w:r w:rsidRPr="00D97763">
        <w:rPr>
          <w:iCs/>
          <w:color w:val="000000" w:themeColor="text1"/>
          <w:sz w:val="28"/>
          <w:szCs w:val="28"/>
          <w:shd w:val="clear" w:color="auto" w:fill="FFFFFF"/>
        </w:rPr>
        <w:t>được</w:t>
      </w:r>
      <w:r w:rsidR="00463D26" w:rsidRPr="00D97763">
        <w:rPr>
          <w:iCs/>
          <w:color w:val="000000" w:themeColor="text1"/>
          <w:sz w:val="28"/>
          <w:szCs w:val="28"/>
          <w:shd w:val="clear" w:color="auto" w:fill="FFFFFF"/>
        </w:rPr>
        <w:t xml:space="preserve"> 70 trang TTĐT cấp xã</w:t>
      </w:r>
      <w:r w:rsidRPr="00D97763">
        <w:rPr>
          <w:iCs/>
          <w:color w:val="000000" w:themeColor="text1"/>
          <w:sz w:val="28"/>
          <w:szCs w:val="28"/>
          <w:shd w:val="clear" w:color="auto" w:fill="FFFFFF"/>
        </w:rPr>
        <w:t xml:space="preserve"> và đang tiếp tục</w:t>
      </w:r>
      <w:r w:rsidR="00463D26" w:rsidRPr="00D97763">
        <w:rPr>
          <w:iCs/>
          <w:color w:val="000000" w:themeColor="text1"/>
          <w:sz w:val="28"/>
          <w:szCs w:val="28"/>
        </w:rPr>
        <w:t xml:space="preserve"> xây dựng được 56 </w:t>
      </w:r>
      <w:r w:rsidRPr="00D97763">
        <w:rPr>
          <w:iCs/>
          <w:color w:val="000000" w:themeColor="text1"/>
          <w:sz w:val="28"/>
          <w:szCs w:val="28"/>
        </w:rPr>
        <w:t>T</w:t>
      </w:r>
      <w:r w:rsidR="00463D26" w:rsidRPr="00D97763">
        <w:rPr>
          <w:iCs/>
          <w:color w:val="000000" w:themeColor="text1"/>
          <w:sz w:val="28"/>
          <w:szCs w:val="28"/>
        </w:rPr>
        <w:t xml:space="preserve">rang </w:t>
      </w:r>
      <w:r w:rsidRPr="00D97763">
        <w:rPr>
          <w:iCs/>
          <w:color w:val="000000" w:themeColor="text1"/>
          <w:sz w:val="28"/>
          <w:szCs w:val="28"/>
        </w:rPr>
        <w:t>TTĐT</w:t>
      </w:r>
      <w:r w:rsidR="00463D26" w:rsidRPr="00D97763">
        <w:rPr>
          <w:iCs/>
          <w:color w:val="000000" w:themeColor="text1"/>
          <w:sz w:val="28"/>
          <w:szCs w:val="28"/>
        </w:rPr>
        <w:t xml:space="preserve"> cấp xã, phấn đấu đến </w:t>
      </w:r>
      <w:r w:rsidR="00C26DEA">
        <w:rPr>
          <w:iCs/>
          <w:color w:val="000000" w:themeColor="text1"/>
          <w:sz w:val="28"/>
          <w:szCs w:val="28"/>
        </w:rPr>
        <w:t>hết năm</w:t>
      </w:r>
      <w:r w:rsidR="00463D26" w:rsidRPr="00D97763">
        <w:rPr>
          <w:iCs/>
          <w:color w:val="000000" w:themeColor="text1"/>
          <w:sz w:val="28"/>
          <w:szCs w:val="28"/>
        </w:rPr>
        <w:t xml:space="preserve"> </w:t>
      </w:r>
      <w:r w:rsidRPr="00D97763">
        <w:rPr>
          <w:iCs/>
          <w:color w:val="000000" w:themeColor="text1"/>
          <w:sz w:val="28"/>
          <w:szCs w:val="28"/>
        </w:rPr>
        <w:t>hoàn thành</w:t>
      </w:r>
      <w:r w:rsidR="00463D26" w:rsidRPr="00D97763">
        <w:rPr>
          <w:iCs/>
          <w:color w:val="000000" w:themeColor="text1"/>
          <w:sz w:val="28"/>
          <w:szCs w:val="28"/>
        </w:rPr>
        <w:t xml:space="preserve"> 100% các xã có </w:t>
      </w:r>
      <w:r w:rsidRPr="00D97763">
        <w:rPr>
          <w:iCs/>
          <w:color w:val="000000" w:themeColor="text1"/>
          <w:sz w:val="28"/>
          <w:szCs w:val="28"/>
        </w:rPr>
        <w:t>T</w:t>
      </w:r>
      <w:r w:rsidR="00463D26" w:rsidRPr="00D97763">
        <w:rPr>
          <w:iCs/>
          <w:color w:val="000000" w:themeColor="text1"/>
          <w:sz w:val="28"/>
          <w:szCs w:val="28"/>
        </w:rPr>
        <w:t xml:space="preserve">rang TTĐT phục vụ công tác thông tin tuyên truyền, </w:t>
      </w:r>
      <w:r w:rsidR="00C26DEA">
        <w:rPr>
          <w:iCs/>
          <w:color w:val="000000" w:themeColor="text1"/>
          <w:sz w:val="28"/>
          <w:szCs w:val="28"/>
        </w:rPr>
        <w:t>cung cấp thông tin.</w:t>
      </w:r>
    </w:p>
    <w:p w14:paraId="69BBBFD7" w14:textId="62B9D0E2" w:rsidR="008B6A01" w:rsidRPr="00287CE6" w:rsidRDefault="00FB3217" w:rsidP="00A46282">
      <w:pPr>
        <w:spacing w:before="60" w:after="60" w:line="240" w:lineRule="auto"/>
        <w:rPr>
          <w:rFonts w:cs="Times New Roman"/>
          <w:b/>
          <w:i/>
          <w:color w:val="FF0000"/>
          <w:szCs w:val="28"/>
        </w:rPr>
      </w:pPr>
      <w:r>
        <w:rPr>
          <w:rFonts w:cs="Times New Roman"/>
          <w:b/>
          <w:i/>
          <w:color w:val="000000" w:themeColor="text1"/>
          <w:szCs w:val="28"/>
        </w:rPr>
        <w:t>2.2.</w:t>
      </w:r>
      <w:r w:rsidR="008B6A01" w:rsidRPr="0078210E">
        <w:rPr>
          <w:rFonts w:cs="Times New Roman"/>
          <w:b/>
          <w:i/>
          <w:color w:val="000000" w:themeColor="text1"/>
          <w:szCs w:val="28"/>
        </w:rPr>
        <w:t xml:space="preserve"> Công tác phát triển kinh tế số</w:t>
      </w:r>
      <w:r w:rsidR="00287CE6">
        <w:rPr>
          <w:rFonts w:cs="Times New Roman"/>
          <w:b/>
          <w:i/>
          <w:color w:val="000000" w:themeColor="text1"/>
          <w:szCs w:val="28"/>
        </w:rPr>
        <w:t xml:space="preserve"> </w:t>
      </w:r>
    </w:p>
    <w:p w14:paraId="38159BAC" w14:textId="455E12E0" w:rsidR="00F13318" w:rsidRDefault="00F13318" w:rsidP="00A46282">
      <w:pPr>
        <w:spacing w:before="60" w:after="60" w:line="240" w:lineRule="auto"/>
        <w:rPr>
          <w:color w:val="000000" w:themeColor="text1"/>
          <w:szCs w:val="28"/>
        </w:rPr>
      </w:pPr>
      <w:r>
        <w:rPr>
          <w:color w:val="000000" w:themeColor="text1"/>
          <w:szCs w:val="28"/>
        </w:rPr>
        <w:t xml:space="preserve">- </w:t>
      </w:r>
      <w:r w:rsidR="00115B53" w:rsidRPr="00115B53">
        <w:rPr>
          <w:color w:val="000000" w:themeColor="text1"/>
          <w:szCs w:val="28"/>
        </w:rPr>
        <w:t xml:space="preserve">Kinh tế số gồm kinh tế dịch vụ </w:t>
      </w:r>
      <w:r w:rsidR="007B638F">
        <w:rPr>
          <w:color w:val="000000" w:themeColor="text1"/>
          <w:szCs w:val="28"/>
        </w:rPr>
        <w:t xml:space="preserve">bưu chính, </w:t>
      </w:r>
      <w:r w:rsidR="00115B53" w:rsidRPr="00115B53">
        <w:rPr>
          <w:color w:val="000000" w:themeColor="text1"/>
          <w:szCs w:val="28"/>
        </w:rPr>
        <w:t>viễn thông</w:t>
      </w:r>
      <w:r w:rsidR="007B638F">
        <w:rPr>
          <w:color w:val="000000" w:themeColor="text1"/>
          <w:szCs w:val="28"/>
        </w:rPr>
        <w:t>,</w:t>
      </w:r>
      <w:r w:rsidR="00115B53" w:rsidRPr="00115B53">
        <w:rPr>
          <w:color w:val="000000" w:themeColor="text1"/>
          <w:szCs w:val="28"/>
        </w:rPr>
        <w:t xml:space="preserve"> công nghệ thông tin, kinh tế số Internet/nền tảng</w:t>
      </w:r>
      <w:r>
        <w:rPr>
          <w:color w:val="000000" w:themeColor="text1"/>
          <w:szCs w:val="28"/>
        </w:rPr>
        <w:t>,</w:t>
      </w:r>
      <w:r w:rsidR="00115B53" w:rsidRPr="00115B53">
        <w:rPr>
          <w:color w:val="000000" w:themeColor="text1"/>
          <w:szCs w:val="28"/>
        </w:rPr>
        <w:t xml:space="preserve"> kinh tế số ngành/lĩnh vực</w:t>
      </w:r>
      <w:r>
        <w:rPr>
          <w:color w:val="000000" w:themeColor="text1"/>
          <w:szCs w:val="28"/>
        </w:rPr>
        <w:t>,</w:t>
      </w:r>
      <w:r w:rsidRPr="00115B53">
        <w:rPr>
          <w:color w:val="000000" w:themeColor="text1"/>
          <w:szCs w:val="28"/>
        </w:rPr>
        <w:t xml:space="preserve"> </w:t>
      </w:r>
      <w:r>
        <w:rPr>
          <w:color w:val="000000" w:themeColor="text1"/>
        </w:rPr>
        <w:t xml:space="preserve">kinh doanh </w:t>
      </w:r>
      <w:r w:rsidRPr="00115B53">
        <w:rPr>
          <w:color w:val="000000" w:themeColor="text1"/>
          <w:szCs w:val="28"/>
        </w:rPr>
        <w:t xml:space="preserve">dịch vụ số, thuê dịch vụ công nghệ thông tin, chi cho chuyển đổi số, </w:t>
      </w:r>
      <w:r w:rsidR="00352452">
        <w:rPr>
          <w:color w:val="000000" w:themeColor="text1"/>
          <w:szCs w:val="28"/>
        </w:rPr>
        <w:t xml:space="preserve">chi cho mua sắm phần cứng, phần mềm, trang thiết bị CNTT, </w:t>
      </w:r>
      <w:r w:rsidRPr="00115B53">
        <w:rPr>
          <w:color w:val="000000" w:themeColor="text1"/>
          <w:szCs w:val="28"/>
        </w:rPr>
        <w:t>truyền hình trả tiền</w:t>
      </w:r>
      <w:r>
        <w:rPr>
          <w:color w:val="000000" w:themeColor="text1"/>
          <w:szCs w:val="28"/>
        </w:rPr>
        <w:t xml:space="preserve">, </w:t>
      </w:r>
      <w:r w:rsidRPr="00115B53">
        <w:rPr>
          <w:color w:val="000000" w:themeColor="text1"/>
          <w:szCs w:val="28"/>
        </w:rPr>
        <w:t>quản trị điện tử, thương mại điện tử, tài chính số, ngân hàng số, nông nghiệp thông minh, sản xuất thông minh, du lịch thông minh</w:t>
      </w:r>
      <w:r>
        <w:rPr>
          <w:color w:val="000000" w:themeColor="text1"/>
          <w:szCs w:val="28"/>
        </w:rPr>
        <w:t>,…</w:t>
      </w:r>
      <w:r w:rsidRPr="00115B53">
        <w:rPr>
          <w:color w:val="000000" w:themeColor="text1"/>
          <w:szCs w:val="28"/>
        </w:rPr>
        <w:t xml:space="preserve"> </w:t>
      </w:r>
    </w:p>
    <w:p w14:paraId="1F376B97" w14:textId="66961CAD" w:rsidR="00115B53" w:rsidRPr="00115B53" w:rsidRDefault="00F13318" w:rsidP="00A46282">
      <w:pPr>
        <w:spacing w:before="60" w:after="60" w:line="240" w:lineRule="auto"/>
        <w:rPr>
          <w:color w:val="000000" w:themeColor="text1"/>
          <w:szCs w:val="28"/>
        </w:rPr>
      </w:pPr>
      <w:r>
        <w:rPr>
          <w:color w:val="000000" w:themeColor="text1"/>
          <w:szCs w:val="28"/>
        </w:rPr>
        <w:t xml:space="preserve">- </w:t>
      </w:r>
      <w:r w:rsidRPr="00115B53">
        <w:rPr>
          <w:color w:val="000000" w:themeColor="text1"/>
          <w:szCs w:val="28"/>
        </w:rPr>
        <w:t xml:space="preserve">Kinh tế số có sự phát triển nhanh trong </w:t>
      </w:r>
      <w:r>
        <w:rPr>
          <w:color w:val="000000" w:themeColor="text1"/>
          <w:szCs w:val="28"/>
        </w:rPr>
        <w:t xml:space="preserve">thời gian </w:t>
      </w:r>
      <w:r w:rsidRPr="00115B53">
        <w:rPr>
          <w:color w:val="000000" w:themeColor="text1"/>
          <w:szCs w:val="28"/>
        </w:rPr>
        <w:t>gần đây</w:t>
      </w:r>
      <w:r>
        <w:rPr>
          <w:color w:val="000000" w:themeColor="text1"/>
          <w:szCs w:val="28"/>
        </w:rPr>
        <w:t>,</w:t>
      </w:r>
      <w:r w:rsidR="00115B53" w:rsidRPr="00115B53">
        <w:rPr>
          <w:color w:val="000000" w:themeColor="text1"/>
          <w:szCs w:val="28"/>
        </w:rPr>
        <w:t xml:space="preserve"> góp phần vào sự phát triển kinh tế của tỉnh, tạo việc làm, tăng thu nhập cho người dân</w:t>
      </w:r>
      <w:r>
        <w:rPr>
          <w:color w:val="000000" w:themeColor="text1"/>
          <w:szCs w:val="28"/>
        </w:rPr>
        <w:t>,</w:t>
      </w:r>
      <w:r w:rsidR="00115B53" w:rsidRPr="00115B53">
        <w:rPr>
          <w:color w:val="000000" w:themeColor="text1"/>
          <w:szCs w:val="28"/>
        </w:rPr>
        <w:t xml:space="preserve"> </w:t>
      </w:r>
      <w:r w:rsidR="007B638F">
        <w:rPr>
          <w:color w:val="000000" w:themeColor="text1"/>
          <w:szCs w:val="28"/>
        </w:rPr>
        <w:t xml:space="preserve">kinh tế số có trong </w:t>
      </w:r>
      <w:r w:rsidR="00115B53" w:rsidRPr="00115B53">
        <w:rPr>
          <w:color w:val="000000" w:themeColor="text1"/>
          <w:szCs w:val="28"/>
        </w:rPr>
        <w:t>mọi mặt đời sống, làm thay đổi thói quen học tập, làm việc, giao tiếp, mua sắm, giải trí,... hình thành nên công dân số và văn hoá số</w:t>
      </w:r>
      <w:r w:rsidR="00352452">
        <w:rPr>
          <w:color w:val="000000" w:themeColor="text1"/>
          <w:szCs w:val="28"/>
        </w:rPr>
        <w:t>,</w:t>
      </w:r>
      <w:r w:rsidR="00115B53" w:rsidRPr="00115B53">
        <w:rPr>
          <w:color w:val="000000" w:themeColor="text1"/>
          <w:szCs w:val="28"/>
        </w:rPr>
        <w:t xml:space="preserve"> cải thiện nâng cao chất lượng cuộc sống của người dân trong tỉnh. </w:t>
      </w:r>
      <w:r w:rsidR="00115B53" w:rsidRPr="00115B53">
        <w:rPr>
          <w:i/>
          <w:color w:val="000000" w:themeColor="text1"/>
          <w:szCs w:val="28"/>
        </w:rPr>
        <w:t xml:space="preserve">(hiện nay </w:t>
      </w:r>
      <w:r>
        <w:rPr>
          <w:i/>
          <w:color w:val="000000" w:themeColor="text1"/>
          <w:szCs w:val="28"/>
        </w:rPr>
        <w:t xml:space="preserve">công tác thống kê số liệu về kinh tế số đã được </w:t>
      </w:r>
      <w:r w:rsidR="00115B53" w:rsidRPr="00115B53">
        <w:rPr>
          <w:i/>
          <w:color w:val="000000" w:themeColor="text1"/>
          <w:szCs w:val="28"/>
        </w:rPr>
        <w:t>Bộ Thông tin và Truyền thông phối hợp với Tổng Cục Thống kê hoàn thiện bộ chỉ tiêu thống kê kinh tế số, đã xin ý kiến góp ý của các Bộ, ngành địa phương và dự kiến sẽ ban hành trong năm 2021)</w:t>
      </w:r>
      <w:r w:rsidR="00115B53" w:rsidRPr="00115B53">
        <w:rPr>
          <w:color w:val="000000" w:themeColor="text1"/>
          <w:szCs w:val="28"/>
        </w:rPr>
        <w:t>.</w:t>
      </w:r>
    </w:p>
    <w:p w14:paraId="07681C1B" w14:textId="44A664AB" w:rsidR="00485B3E" w:rsidRPr="0078210E" w:rsidRDefault="008B6A01" w:rsidP="00A46282">
      <w:pPr>
        <w:autoSpaceDE w:val="0"/>
        <w:autoSpaceDN w:val="0"/>
        <w:adjustRightInd w:val="0"/>
        <w:spacing w:before="60" w:after="60" w:line="240" w:lineRule="auto"/>
        <w:rPr>
          <w:rFonts w:cs="Times New Roman"/>
          <w:color w:val="000000" w:themeColor="text1"/>
          <w:szCs w:val="28"/>
        </w:rPr>
      </w:pPr>
      <w:r w:rsidRPr="0078210E">
        <w:rPr>
          <w:rFonts w:cs="Times New Roman"/>
          <w:color w:val="000000" w:themeColor="text1"/>
          <w:szCs w:val="28"/>
        </w:rPr>
        <w:t>-</w:t>
      </w:r>
      <w:r w:rsidR="00F13318">
        <w:rPr>
          <w:rFonts w:cs="Times New Roman"/>
          <w:color w:val="000000" w:themeColor="text1"/>
          <w:szCs w:val="28"/>
        </w:rPr>
        <w:t xml:space="preserve"> </w:t>
      </w:r>
      <w:r w:rsidR="00C26DEA">
        <w:rPr>
          <w:rFonts w:cs="Times New Roman"/>
          <w:color w:val="000000" w:themeColor="text1"/>
          <w:szCs w:val="28"/>
        </w:rPr>
        <w:t>K</w:t>
      </w:r>
      <w:r w:rsidR="00F13318">
        <w:rPr>
          <w:rFonts w:cs="Times New Roman"/>
          <w:color w:val="000000" w:themeColor="text1"/>
          <w:szCs w:val="28"/>
        </w:rPr>
        <w:t>inh tế số nông nghiệp nông thôn</w:t>
      </w:r>
      <w:r w:rsidR="00C26DEA">
        <w:rPr>
          <w:rFonts w:cs="Times New Roman"/>
          <w:color w:val="000000" w:themeColor="text1"/>
          <w:szCs w:val="28"/>
        </w:rPr>
        <w:t xml:space="preserve"> đang được triển khai mạnh mẽ</w:t>
      </w:r>
      <w:r w:rsidR="00F13318">
        <w:rPr>
          <w:rFonts w:cs="Times New Roman"/>
          <w:color w:val="000000" w:themeColor="text1"/>
          <w:szCs w:val="28"/>
        </w:rPr>
        <w:t>.</w:t>
      </w:r>
      <w:r w:rsidRPr="0078210E">
        <w:rPr>
          <w:rFonts w:cs="Times New Roman"/>
          <w:color w:val="000000" w:themeColor="text1"/>
          <w:szCs w:val="28"/>
        </w:rPr>
        <w:t xml:space="preserve"> </w:t>
      </w:r>
      <w:r w:rsidR="00D97763">
        <w:rPr>
          <w:rFonts w:cs="Times New Roman"/>
          <w:color w:val="000000" w:themeColor="text1"/>
          <w:szCs w:val="28"/>
        </w:rPr>
        <w:t>Cụ thể là</w:t>
      </w:r>
      <w:r w:rsidRPr="0078210E">
        <w:rPr>
          <w:rFonts w:cs="Times New Roman"/>
          <w:color w:val="000000" w:themeColor="text1"/>
          <w:szCs w:val="28"/>
        </w:rPr>
        <w:t xml:space="preserve"> tổ chức Lễ ra quân phát triển kinh tế số tỉnh Lạng Sơn năm 2021 (ngày 20/7/2021), g</w:t>
      </w:r>
      <w:r w:rsidRPr="0078210E">
        <w:rPr>
          <w:rFonts w:cs="Times New Roman"/>
          <w:color w:val="000000" w:themeColor="text1"/>
          <w:szCs w:val="28"/>
          <w:lang w:val="pt-BR"/>
        </w:rPr>
        <w:t>iai đoạn 1 từ 20/7/2021 đến 20/9/2021 triển khai phát triển kinh tế số trên địa bàn 05 huyện gồm Chi Lăng, Hữu Lũng, Tràng Định, Bắc Sơn, Văn Quan</w:t>
      </w:r>
      <w:r w:rsidR="00485B3E" w:rsidRPr="0078210E">
        <w:rPr>
          <w:rFonts w:cs="Times New Roman"/>
          <w:color w:val="000000" w:themeColor="text1"/>
          <w:szCs w:val="28"/>
          <w:lang w:val="pt-BR"/>
        </w:rPr>
        <w:t>,</w:t>
      </w:r>
      <w:r w:rsidR="00485B3E" w:rsidRPr="0078210E">
        <w:rPr>
          <w:rFonts w:cs="Times New Roman"/>
          <w:color w:val="000000" w:themeColor="text1"/>
          <w:szCs w:val="28"/>
        </w:rPr>
        <w:t xml:space="preserve"> bước đầu đã đạt được một số kết quả quan trọng, phát triển được </w:t>
      </w:r>
      <w:r w:rsidR="006E0A6E">
        <w:rPr>
          <w:rFonts w:cs="Times New Roman"/>
          <w:color w:val="000000" w:themeColor="text1"/>
          <w:szCs w:val="28"/>
        </w:rPr>
        <w:t>30</w:t>
      </w:r>
      <w:r w:rsidR="00485B3E" w:rsidRPr="006E0A6E">
        <w:rPr>
          <w:rFonts w:cs="Times New Roman"/>
          <w:color w:val="000000" w:themeColor="text1"/>
          <w:szCs w:val="28"/>
        </w:rPr>
        <w:t>.</w:t>
      </w:r>
      <w:r w:rsidR="006E0A6E" w:rsidRPr="006E0A6E">
        <w:rPr>
          <w:rFonts w:cs="Times New Roman"/>
          <w:color w:val="000000" w:themeColor="text1"/>
          <w:szCs w:val="28"/>
        </w:rPr>
        <w:t>62</w:t>
      </w:r>
      <w:r w:rsidR="00C26DEA">
        <w:rPr>
          <w:rFonts w:cs="Times New Roman"/>
          <w:color w:val="000000" w:themeColor="text1"/>
          <w:szCs w:val="28"/>
        </w:rPr>
        <w:t>6</w:t>
      </w:r>
      <w:r w:rsidR="00485B3E" w:rsidRPr="006E0A6E">
        <w:rPr>
          <w:rFonts w:cs="Times New Roman"/>
          <w:color w:val="000000" w:themeColor="text1"/>
          <w:szCs w:val="28"/>
        </w:rPr>
        <w:t xml:space="preserve"> </w:t>
      </w:r>
      <w:r w:rsidR="00485B3E" w:rsidRPr="0078210E">
        <w:rPr>
          <w:rFonts w:cs="Times New Roman"/>
          <w:color w:val="000000" w:themeColor="text1"/>
          <w:szCs w:val="28"/>
        </w:rPr>
        <w:t xml:space="preserve">cửa hàng số cho hộ gia đình và </w:t>
      </w:r>
      <w:r w:rsidR="0032131A">
        <w:rPr>
          <w:rFonts w:cs="Times New Roman"/>
          <w:color w:val="000000" w:themeColor="text1"/>
          <w:szCs w:val="28"/>
        </w:rPr>
        <w:t>24.130</w:t>
      </w:r>
      <w:r w:rsidR="00485B3E" w:rsidRPr="006E0A6E">
        <w:rPr>
          <w:rFonts w:cs="Times New Roman"/>
          <w:color w:val="000000" w:themeColor="text1"/>
          <w:szCs w:val="28"/>
        </w:rPr>
        <w:t xml:space="preserve"> </w:t>
      </w:r>
      <w:r w:rsidR="00485B3E" w:rsidRPr="0078210E">
        <w:rPr>
          <w:rFonts w:cs="Times New Roman"/>
          <w:color w:val="000000" w:themeColor="text1"/>
          <w:szCs w:val="28"/>
        </w:rPr>
        <w:t xml:space="preserve">tài khoản thanh toán điện tử </w:t>
      </w:r>
      <w:r w:rsidR="00485B3E" w:rsidRPr="0078210E">
        <w:rPr>
          <w:rFonts w:cs="Times New Roman"/>
          <w:i/>
          <w:color w:val="000000" w:themeColor="text1"/>
          <w:szCs w:val="28"/>
        </w:rPr>
        <w:t xml:space="preserve">(tăng gấp </w:t>
      </w:r>
      <w:r w:rsidR="006E0A6E">
        <w:rPr>
          <w:rFonts w:cs="Times New Roman"/>
          <w:i/>
          <w:color w:val="000000" w:themeColor="text1"/>
          <w:szCs w:val="28"/>
        </w:rPr>
        <w:t>30</w:t>
      </w:r>
      <w:r w:rsidR="00485B3E" w:rsidRPr="0078210E">
        <w:rPr>
          <w:rFonts w:cs="Times New Roman"/>
          <w:i/>
          <w:color w:val="000000" w:themeColor="text1"/>
          <w:szCs w:val="28"/>
        </w:rPr>
        <w:t xml:space="preserve"> lần so với thời điểm trước Lễ ra quân phát triển kinh tế số)</w:t>
      </w:r>
      <w:r w:rsidR="00485B3E" w:rsidRPr="006E0A6E">
        <w:rPr>
          <w:rFonts w:cs="Times New Roman"/>
          <w:i/>
          <w:color w:val="000000" w:themeColor="text1"/>
          <w:szCs w:val="28"/>
        </w:rPr>
        <w:t>,</w:t>
      </w:r>
      <w:r w:rsidR="00485B3E" w:rsidRPr="0078210E">
        <w:rPr>
          <w:rFonts w:cs="Times New Roman"/>
          <w:color w:val="000000" w:themeColor="text1"/>
          <w:szCs w:val="28"/>
        </w:rPr>
        <w:t xml:space="preserve"> số đơn hàng trên các sàn </w:t>
      </w:r>
      <w:r w:rsidR="00EC09F4">
        <w:rPr>
          <w:rFonts w:cs="Times New Roman"/>
          <w:color w:val="000000" w:themeColor="text1"/>
          <w:szCs w:val="28"/>
        </w:rPr>
        <w:t xml:space="preserve">thương mại </w:t>
      </w:r>
      <w:r w:rsidR="00485B3E" w:rsidRPr="0078210E">
        <w:rPr>
          <w:rFonts w:cs="Times New Roman"/>
          <w:color w:val="000000" w:themeColor="text1"/>
          <w:szCs w:val="28"/>
        </w:rPr>
        <w:t xml:space="preserve">điện </w:t>
      </w:r>
      <w:r w:rsidR="00485B3E" w:rsidRPr="006F24D9">
        <w:rPr>
          <w:rFonts w:cs="Times New Roman"/>
          <w:color w:val="000000" w:themeColor="text1"/>
          <w:szCs w:val="28"/>
        </w:rPr>
        <w:t xml:space="preserve">tử là </w:t>
      </w:r>
      <w:r w:rsidR="0032131A">
        <w:rPr>
          <w:rFonts w:cs="Times New Roman"/>
          <w:color w:val="000000" w:themeColor="text1"/>
          <w:szCs w:val="28"/>
        </w:rPr>
        <w:t>4.900</w:t>
      </w:r>
      <w:r w:rsidR="00485B3E" w:rsidRPr="006F24D9">
        <w:rPr>
          <w:rFonts w:cs="Times New Roman"/>
          <w:color w:val="000000" w:themeColor="text1"/>
          <w:szCs w:val="28"/>
        </w:rPr>
        <w:t xml:space="preserve"> đơn hàng, tổng doanh thu đạt </w:t>
      </w:r>
      <w:r w:rsidR="0032131A">
        <w:rPr>
          <w:rFonts w:cs="Times New Roman"/>
          <w:color w:val="000000" w:themeColor="text1"/>
          <w:szCs w:val="28"/>
        </w:rPr>
        <w:t>4</w:t>
      </w:r>
      <w:r w:rsidR="00485B3E" w:rsidRPr="006F24D9">
        <w:rPr>
          <w:rFonts w:cs="Times New Roman"/>
          <w:color w:val="000000" w:themeColor="text1"/>
          <w:szCs w:val="28"/>
        </w:rPr>
        <w:t>.</w:t>
      </w:r>
      <w:r w:rsidR="0032131A">
        <w:rPr>
          <w:rFonts w:cs="Times New Roman"/>
          <w:color w:val="000000" w:themeColor="text1"/>
          <w:szCs w:val="28"/>
        </w:rPr>
        <w:t>182</w:t>
      </w:r>
      <w:r w:rsidR="00485B3E" w:rsidRPr="006F24D9">
        <w:rPr>
          <w:rFonts w:cs="Times New Roman"/>
          <w:color w:val="000000" w:themeColor="text1"/>
          <w:szCs w:val="28"/>
        </w:rPr>
        <w:t>.0</w:t>
      </w:r>
      <w:r w:rsidR="00EC09F4">
        <w:rPr>
          <w:rFonts w:cs="Times New Roman"/>
          <w:color w:val="000000" w:themeColor="text1"/>
          <w:szCs w:val="28"/>
        </w:rPr>
        <w:t>0</w:t>
      </w:r>
      <w:r w:rsidR="00485B3E" w:rsidRPr="006F24D9">
        <w:rPr>
          <w:rFonts w:cs="Times New Roman"/>
          <w:color w:val="000000" w:themeColor="text1"/>
          <w:szCs w:val="28"/>
        </w:rPr>
        <w:t xml:space="preserve">0.000 đồng </w:t>
      </w:r>
      <w:r w:rsidR="00485B3E" w:rsidRPr="006F24D9">
        <w:rPr>
          <w:rFonts w:cs="Times New Roman"/>
          <w:i/>
          <w:color w:val="000000" w:themeColor="text1"/>
          <w:szCs w:val="28"/>
        </w:rPr>
        <w:t xml:space="preserve">(tăng </w:t>
      </w:r>
      <w:r w:rsidR="00485B3E" w:rsidRPr="0078210E">
        <w:rPr>
          <w:rFonts w:cs="Times New Roman"/>
          <w:i/>
          <w:color w:val="000000" w:themeColor="text1"/>
          <w:szCs w:val="28"/>
        </w:rPr>
        <w:t xml:space="preserve">gấp </w:t>
      </w:r>
      <w:r w:rsidR="00711E30">
        <w:rPr>
          <w:rFonts w:cs="Times New Roman"/>
          <w:i/>
          <w:color w:val="000000" w:themeColor="text1"/>
          <w:szCs w:val="28"/>
        </w:rPr>
        <w:t>136</w:t>
      </w:r>
      <w:r w:rsidR="00485B3E" w:rsidRPr="0078210E">
        <w:rPr>
          <w:rFonts w:cs="Times New Roman"/>
          <w:i/>
          <w:color w:val="000000" w:themeColor="text1"/>
          <w:szCs w:val="28"/>
        </w:rPr>
        <w:t xml:space="preserve"> lần so với thời điểm trước Lễ ra quân phát triển kinh tế số)</w:t>
      </w:r>
      <w:r w:rsidR="00974B2E">
        <w:rPr>
          <w:rFonts w:cs="Times New Roman"/>
          <w:i/>
          <w:color w:val="000000" w:themeColor="text1"/>
          <w:szCs w:val="28"/>
        </w:rPr>
        <w:t xml:space="preserve">. </w:t>
      </w:r>
      <w:proofErr w:type="gramStart"/>
      <w:r w:rsidR="00974B2E" w:rsidRPr="00974B2E">
        <w:rPr>
          <w:rFonts w:cs="Times New Roman"/>
          <w:color w:val="000000" w:themeColor="text1"/>
          <w:szCs w:val="28"/>
        </w:rPr>
        <w:t>4</w:t>
      </w:r>
      <w:r w:rsidR="00974B2E">
        <w:rPr>
          <w:rFonts w:cs="Times New Roman"/>
          <w:color w:val="000000" w:themeColor="text1"/>
          <w:szCs w:val="28"/>
        </w:rPr>
        <w:t>.</w:t>
      </w:r>
      <w:r w:rsidR="00974B2E" w:rsidRPr="00974B2E">
        <w:rPr>
          <w:rFonts w:cs="Times New Roman"/>
          <w:color w:val="000000" w:themeColor="text1"/>
          <w:szCs w:val="28"/>
        </w:rPr>
        <w:t>300</w:t>
      </w:r>
      <w:r w:rsidR="00974B2E">
        <w:rPr>
          <w:rFonts w:cs="Times New Roman"/>
          <w:color w:val="000000" w:themeColor="text1"/>
          <w:szCs w:val="28"/>
        </w:rPr>
        <w:t xml:space="preserve"> </w:t>
      </w:r>
      <w:r w:rsidR="00974B2E" w:rsidRPr="00974B2E">
        <w:rPr>
          <w:rFonts w:cs="Times New Roman"/>
          <w:color w:val="000000" w:themeColor="text1"/>
          <w:szCs w:val="28"/>
        </w:rPr>
        <w:t>mặt</w:t>
      </w:r>
      <w:r w:rsidR="00974B2E">
        <w:rPr>
          <w:rFonts w:cs="Times New Roman"/>
          <w:color w:val="000000" w:themeColor="text1"/>
          <w:szCs w:val="28"/>
        </w:rPr>
        <w:t xml:space="preserve"> hàng bán trên cửa hàng số</w:t>
      </w:r>
      <w:r w:rsidR="00485B3E" w:rsidRPr="0078210E">
        <w:rPr>
          <w:rFonts w:cs="Times New Roman"/>
          <w:i/>
          <w:color w:val="000000" w:themeColor="text1"/>
          <w:szCs w:val="28"/>
        </w:rPr>
        <w:t>.</w:t>
      </w:r>
      <w:proofErr w:type="gramEnd"/>
      <w:r w:rsidR="00485B3E" w:rsidRPr="0078210E">
        <w:rPr>
          <w:rFonts w:cs="Times New Roman"/>
          <w:color w:val="000000" w:themeColor="text1"/>
          <w:szCs w:val="28"/>
        </w:rPr>
        <w:t xml:space="preserve"> Trong đó sản lượng Na chiếm </w:t>
      </w:r>
      <w:r w:rsidR="00711E30">
        <w:rPr>
          <w:rFonts w:cs="Times New Roman"/>
          <w:color w:val="000000" w:themeColor="text1"/>
          <w:szCs w:val="28"/>
        </w:rPr>
        <w:t>7</w:t>
      </w:r>
      <w:r w:rsidR="00485B3E" w:rsidRPr="0078210E">
        <w:rPr>
          <w:rFonts w:cs="Times New Roman"/>
          <w:color w:val="000000" w:themeColor="text1"/>
          <w:szCs w:val="28"/>
        </w:rPr>
        <w:t>0% doanh thu các mặt hàng nông sản trên sàn thương mại điện tử, các mặt hàng nông sản được đóng gói đảm bảo chất lượng, quy trình vận chuyển và doanh nghiệp cam kết giao hàng đến người mua trong vòng 24h.</w:t>
      </w:r>
    </w:p>
    <w:p w14:paraId="73853C04" w14:textId="3AC75456" w:rsidR="008B6A01" w:rsidRPr="0078210E" w:rsidRDefault="00FB3217" w:rsidP="00A46282">
      <w:pPr>
        <w:spacing w:before="60" w:after="60" w:line="240" w:lineRule="auto"/>
        <w:rPr>
          <w:rFonts w:cs="Times New Roman"/>
          <w:b/>
          <w:i/>
          <w:color w:val="000000" w:themeColor="text1"/>
          <w:szCs w:val="28"/>
        </w:rPr>
      </w:pPr>
      <w:r>
        <w:rPr>
          <w:rFonts w:cs="Times New Roman"/>
          <w:b/>
          <w:i/>
          <w:color w:val="000000" w:themeColor="text1"/>
          <w:szCs w:val="28"/>
        </w:rPr>
        <w:t>2.3.</w:t>
      </w:r>
      <w:r w:rsidR="008B6A01" w:rsidRPr="0078210E">
        <w:rPr>
          <w:rFonts w:cs="Times New Roman"/>
          <w:b/>
          <w:i/>
          <w:color w:val="000000" w:themeColor="text1"/>
          <w:szCs w:val="28"/>
        </w:rPr>
        <w:t xml:space="preserve"> Công tác phát triển </w:t>
      </w:r>
      <w:r w:rsidR="00D91BB9">
        <w:rPr>
          <w:rFonts w:cs="Times New Roman"/>
          <w:b/>
          <w:i/>
          <w:color w:val="000000" w:themeColor="text1"/>
          <w:szCs w:val="28"/>
        </w:rPr>
        <w:t xml:space="preserve">hạ tầng số, </w:t>
      </w:r>
      <w:r w:rsidR="008B6A01" w:rsidRPr="0078210E">
        <w:rPr>
          <w:rFonts w:cs="Times New Roman"/>
          <w:b/>
          <w:i/>
          <w:color w:val="000000" w:themeColor="text1"/>
          <w:szCs w:val="28"/>
        </w:rPr>
        <w:t>xã hội số</w:t>
      </w:r>
    </w:p>
    <w:p w14:paraId="595C49DB" w14:textId="493F5BB8" w:rsidR="008B6A01" w:rsidRPr="0078210E" w:rsidRDefault="00C478E2" w:rsidP="00A46282">
      <w:pPr>
        <w:spacing w:before="60" w:after="60" w:line="240" w:lineRule="auto"/>
        <w:rPr>
          <w:rFonts w:cs="Times New Roman"/>
          <w:color w:val="000000" w:themeColor="text1"/>
          <w:szCs w:val="28"/>
        </w:rPr>
      </w:pPr>
      <w:r w:rsidRPr="0078210E">
        <w:rPr>
          <w:rFonts w:cs="Times New Roman"/>
          <w:color w:val="000000" w:themeColor="text1"/>
          <w:szCs w:val="28"/>
        </w:rPr>
        <w:t xml:space="preserve">- </w:t>
      </w:r>
      <w:r w:rsidR="008B6A01" w:rsidRPr="0078210E">
        <w:rPr>
          <w:rFonts w:cs="Times New Roman"/>
          <w:color w:val="000000" w:themeColor="text1"/>
          <w:szCs w:val="28"/>
        </w:rPr>
        <w:t>Tổ chức làm việc với các doanh nghiệp viễn thông trên địa bàn phát triển trạm BTS, mở rộng vùng phủ sóng di động, phát triển trạm BTS 4G, 5G, phát triển cáp quang đến hộ gia đình, đảm bảo đến hết năm 2022, 100% thôn bản vùng sâu, vùng xa, vùng lõm có sóng di động phủ đến.</w:t>
      </w:r>
    </w:p>
    <w:p w14:paraId="448A3FAF" w14:textId="3F761F44" w:rsidR="008B6A01" w:rsidRPr="0078210E" w:rsidRDefault="008B6A01" w:rsidP="00A46282">
      <w:pPr>
        <w:spacing w:before="60" w:after="60" w:line="240" w:lineRule="auto"/>
        <w:rPr>
          <w:rFonts w:cs="Times New Roman"/>
          <w:color w:val="000000" w:themeColor="text1"/>
          <w:szCs w:val="28"/>
        </w:rPr>
      </w:pPr>
      <w:r w:rsidRPr="0078210E">
        <w:rPr>
          <w:rFonts w:cs="Times New Roman"/>
          <w:iCs/>
          <w:color w:val="000000" w:themeColor="text1"/>
          <w:szCs w:val="28"/>
        </w:rPr>
        <w:lastRenderedPageBreak/>
        <w:t>- Giao nhiệm vụ cho các doanh nghiệp viễn thông trên địa bàn</w:t>
      </w:r>
      <w:r w:rsidRPr="0078210E">
        <w:rPr>
          <w:rFonts w:cs="Times New Roman"/>
          <w:bCs/>
          <w:iCs/>
          <w:color w:val="000000" w:themeColor="text1"/>
          <w:szCs w:val="28"/>
        </w:rPr>
        <w:t xml:space="preserve"> </w:t>
      </w:r>
      <w:r w:rsidRPr="0078210E">
        <w:rPr>
          <w:rFonts w:cs="Times New Roman"/>
          <w:color w:val="000000" w:themeColor="text1"/>
          <w:szCs w:val="28"/>
        </w:rPr>
        <w:t>phấn đấu đến năm 2023, phát triển 100% hộ gia đình có đường truyền Internet cáp quang đến, hiện tại có 88.000/204.000 hộ gia đình có đường Internet cáp quang</w:t>
      </w:r>
      <w:r w:rsidR="00D91BB9">
        <w:rPr>
          <w:rFonts w:cs="Times New Roman"/>
          <w:color w:val="000000" w:themeColor="text1"/>
          <w:szCs w:val="28"/>
        </w:rPr>
        <w:t xml:space="preserve"> </w:t>
      </w:r>
      <w:r w:rsidR="00D91BB9" w:rsidRPr="0078210E">
        <w:rPr>
          <w:rFonts w:cs="Times New Roman"/>
          <w:color w:val="000000" w:themeColor="text1"/>
          <w:szCs w:val="28"/>
        </w:rPr>
        <w:t>(chiếm 43%)</w:t>
      </w:r>
      <w:r w:rsidRPr="0078210E">
        <w:rPr>
          <w:rFonts w:cs="Times New Roman"/>
          <w:color w:val="000000" w:themeColor="text1"/>
          <w:szCs w:val="28"/>
        </w:rPr>
        <w:t xml:space="preserve">, như vậy trong vòng 03 năm, </w:t>
      </w:r>
      <w:r w:rsidR="00D91BB9">
        <w:rPr>
          <w:rFonts w:cs="Times New Roman"/>
          <w:color w:val="000000" w:themeColor="text1"/>
          <w:szCs w:val="28"/>
        </w:rPr>
        <w:t>từ</w:t>
      </w:r>
      <w:r w:rsidRPr="0078210E">
        <w:rPr>
          <w:rFonts w:cs="Times New Roman"/>
          <w:color w:val="000000" w:themeColor="text1"/>
          <w:szCs w:val="28"/>
        </w:rPr>
        <w:t xml:space="preserve"> 2021-2023 cần phát triển 116.000 hộ gia đình có đường Internet cáp quang. </w:t>
      </w:r>
    </w:p>
    <w:p w14:paraId="26463CA8" w14:textId="2CF27C19" w:rsidR="008B6A01" w:rsidRPr="0078210E" w:rsidRDefault="008B6A01" w:rsidP="00A46282">
      <w:pPr>
        <w:spacing w:before="60" w:after="60" w:line="240" w:lineRule="auto"/>
        <w:rPr>
          <w:rFonts w:cs="Times New Roman"/>
          <w:color w:val="000000" w:themeColor="text1"/>
          <w:szCs w:val="28"/>
        </w:rPr>
      </w:pPr>
      <w:r w:rsidRPr="0078210E">
        <w:rPr>
          <w:rFonts w:cs="Times New Roman"/>
          <w:color w:val="000000" w:themeColor="text1"/>
          <w:szCs w:val="28"/>
        </w:rPr>
        <w:t xml:space="preserve">-  Giao nhiệm vụ cho các doanh nghiệp viễn thông lập kế hoạch ưu tiên triển khai </w:t>
      </w:r>
      <w:r w:rsidR="00485B3E" w:rsidRPr="0078210E">
        <w:rPr>
          <w:rFonts w:cs="Times New Roman"/>
          <w:color w:val="000000" w:themeColor="text1"/>
          <w:szCs w:val="28"/>
        </w:rPr>
        <w:t xml:space="preserve">mạng </w:t>
      </w:r>
      <w:r w:rsidRPr="0078210E">
        <w:rPr>
          <w:rFonts w:cs="Times New Roman"/>
          <w:color w:val="000000" w:themeColor="text1"/>
          <w:szCs w:val="28"/>
        </w:rPr>
        <w:t xml:space="preserve">5G, phấn đấu năm </w:t>
      </w:r>
      <w:r w:rsidRPr="0078210E">
        <w:rPr>
          <w:rFonts w:cs="Times New Roman"/>
          <w:bCs/>
          <w:color w:val="000000" w:themeColor="text1"/>
          <w:szCs w:val="28"/>
        </w:rPr>
        <w:t>2022</w:t>
      </w:r>
      <w:r w:rsidRPr="0078210E">
        <w:rPr>
          <w:rFonts w:cs="Times New Roman"/>
          <w:color w:val="000000" w:themeColor="text1"/>
          <w:szCs w:val="28"/>
        </w:rPr>
        <w:t xml:space="preserve"> Lạng Sơn sẽ cung cấp dịch vụ 5G tại những khu vực trọng điểm.</w:t>
      </w:r>
    </w:p>
    <w:p w14:paraId="6F91C6F4" w14:textId="10BD68B8" w:rsidR="008B6A01" w:rsidRPr="0078210E" w:rsidRDefault="00FB3217" w:rsidP="00A46282">
      <w:pPr>
        <w:spacing w:before="60" w:after="60" w:line="240" w:lineRule="auto"/>
        <w:rPr>
          <w:rFonts w:cs="Times New Roman"/>
          <w:b/>
          <w:i/>
          <w:color w:val="000000" w:themeColor="text1"/>
          <w:szCs w:val="28"/>
        </w:rPr>
      </w:pPr>
      <w:r>
        <w:rPr>
          <w:rFonts w:cs="Times New Roman"/>
          <w:b/>
          <w:i/>
          <w:color w:val="000000" w:themeColor="text1"/>
          <w:szCs w:val="28"/>
        </w:rPr>
        <w:t>2.4.</w:t>
      </w:r>
      <w:r w:rsidR="008B6A01" w:rsidRPr="0078210E">
        <w:rPr>
          <w:rFonts w:cs="Times New Roman"/>
          <w:b/>
          <w:i/>
          <w:color w:val="000000" w:themeColor="text1"/>
          <w:szCs w:val="28"/>
        </w:rPr>
        <w:t xml:space="preserve"> Triển khai </w:t>
      </w:r>
      <w:r>
        <w:rPr>
          <w:rFonts w:cs="Times New Roman"/>
          <w:b/>
          <w:i/>
          <w:color w:val="000000" w:themeColor="text1"/>
          <w:szCs w:val="28"/>
        </w:rPr>
        <w:t>c</w:t>
      </w:r>
      <w:r w:rsidR="008B6A01" w:rsidRPr="0078210E">
        <w:rPr>
          <w:rFonts w:cs="Times New Roman"/>
          <w:b/>
          <w:i/>
          <w:color w:val="000000" w:themeColor="text1"/>
          <w:szCs w:val="28"/>
        </w:rPr>
        <w:t>ửa khẩu số</w:t>
      </w:r>
      <w:r w:rsidR="00287CE6">
        <w:rPr>
          <w:rFonts w:cs="Times New Roman"/>
          <w:b/>
          <w:i/>
          <w:color w:val="000000" w:themeColor="text1"/>
          <w:szCs w:val="28"/>
        </w:rPr>
        <w:t xml:space="preserve"> </w:t>
      </w:r>
    </w:p>
    <w:p w14:paraId="1BDDB943" w14:textId="43080603" w:rsidR="00F9378E" w:rsidRDefault="008B6A01" w:rsidP="00A46282">
      <w:pPr>
        <w:spacing w:before="60" w:after="60" w:line="240" w:lineRule="auto"/>
        <w:rPr>
          <w:rFonts w:cs="Times New Roman"/>
          <w:color w:val="000000" w:themeColor="text1"/>
          <w:szCs w:val="28"/>
        </w:rPr>
      </w:pPr>
      <w:r w:rsidRPr="0078210E">
        <w:rPr>
          <w:rFonts w:cs="Times New Roman"/>
          <w:color w:val="000000" w:themeColor="text1"/>
          <w:szCs w:val="28"/>
        </w:rPr>
        <w:t xml:space="preserve">Triển khai Nền tảng cửa khẩu số tại cửa khẩu quốc tế Hữu Nghị và cửa khẩu phụ Tân Thanh, Nền tảng cửa khẩu số </w:t>
      </w:r>
      <w:r w:rsidR="00EC324B">
        <w:rPr>
          <w:rFonts w:cs="Times New Roman"/>
          <w:color w:val="000000" w:themeColor="text1"/>
          <w:szCs w:val="28"/>
        </w:rPr>
        <w:t xml:space="preserve">sẽ tự động hóa quy trình, giảm thời gian cho doanh nghiệp thông quan, giúp tăng cường công tác quản lý, giám sát của cơ quan nhà nước, tạo kênh thông tin kết nối đa chiều giữa cơ quan nhà nước và doanh nghiệp tham gia hoạt động xuất nhập khẩu, công khai, minh bạch trong hoạt động quản lý tại cửa khẩu, phục vụ công tác chỉ đạo, điều hành của các cấp lãnh đạo, cải cách hành chính phục vụ người dân và doanh nghiệp tham gia hoạt động xuất nhập khẩu tốt hơn, cùng với đó là thay đổi quy trình để tăng cường khả năng tự động hóa, giảm thiểu tác động của con người trong các hoạt động tại cửa khẩu, ứng dụng công nghệ số hiện đại vào quản lý, sử dụng một Nền tảng số duy nhất có độ ổn định cao, đồng thời đảm bảo an toàn thông tin, cung cấp dịch vụ số tốt nhất cho các doanh nghiệp xuất nhập khẩu dựa trên nền tảng cửa khẩu số. </w:t>
      </w:r>
    </w:p>
    <w:p w14:paraId="1D534D05" w14:textId="77777777" w:rsidR="001562A3" w:rsidRPr="00CC6F12" w:rsidRDefault="001562A3" w:rsidP="00A46282">
      <w:pPr>
        <w:spacing w:before="60" w:after="60" w:line="240" w:lineRule="auto"/>
        <w:rPr>
          <w:rFonts w:cs="Times New Roman"/>
          <w:color w:val="000000" w:themeColor="text1"/>
          <w:szCs w:val="28"/>
          <w:lang w:val="pt-BR"/>
        </w:rPr>
      </w:pPr>
      <w:r w:rsidRPr="00CC6F12">
        <w:rPr>
          <w:rFonts w:cs="Times New Roman"/>
          <w:color w:val="000000" w:themeColor="text1"/>
          <w:szCs w:val="28"/>
          <w:lang w:val="pt-BR"/>
        </w:rPr>
        <w:t>- Từ ngày 14/8/2021 đã</w:t>
      </w:r>
      <w:r w:rsidRPr="00CC6F12">
        <w:rPr>
          <w:rFonts w:cs="Times New Roman"/>
          <w:bCs/>
          <w:color w:val="000000" w:themeColor="text1"/>
          <w:szCs w:val="28"/>
        </w:rPr>
        <w:t xml:space="preserve"> hoàn thành lắp đặt 4 camera AI tại cửa khẩu Hữu Nghị kết nối với Nền tảng cửa khẩu số; kết nối 4 camera giao thông dọc tuyến quốc lộ 1A từ địa bàn huyện Hữu Lũng đến khu vực cửa khẩu.</w:t>
      </w:r>
    </w:p>
    <w:p w14:paraId="1FBE7BCE" w14:textId="5E395E15" w:rsidR="001562A3" w:rsidRPr="00CC6F12" w:rsidRDefault="001562A3" w:rsidP="00A46282">
      <w:pPr>
        <w:spacing w:before="60" w:after="60" w:line="240" w:lineRule="auto"/>
        <w:rPr>
          <w:rFonts w:cs="Times New Roman"/>
          <w:color w:val="000000" w:themeColor="text1"/>
          <w:szCs w:val="28"/>
          <w:lang w:val="fr-FR"/>
        </w:rPr>
      </w:pPr>
      <w:r w:rsidRPr="00CC6F12">
        <w:rPr>
          <w:rFonts w:cs="Times New Roman"/>
          <w:bCs/>
          <w:color w:val="000000" w:themeColor="text1"/>
          <w:szCs w:val="28"/>
        </w:rPr>
        <w:t xml:space="preserve">- Từ ngày 16/8/2021 đến </w:t>
      </w:r>
      <w:r w:rsidR="00610EE9">
        <w:rPr>
          <w:rFonts w:cs="Times New Roman"/>
          <w:bCs/>
          <w:color w:val="000000" w:themeColor="text1"/>
          <w:szCs w:val="28"/>
        </w:rPr>
        <w:t>07</w:t>
      </w:r>
      <w:r w:rsidRPr="00CC6F12">
        <w:rPr>
          <w:rFonts w:cs="Times New Roman"/>
          <w:bCs/>
          <w:color w:val="000000" w:themeColor="text1"/>
          <w:szCs w:val="28"/>
        </w:rPr>
        <w:t>/</w:t>
      </w:r>
      <w:r w:rsidR="00610EE9">
        <w:rPr>
          <w:rFonts w:cs="Times New Roman"/>
          <w:bCs/>
          <w:color w:val="000000" w:themeColor="text1"/>
          <w:szCs w:val="28"/>
        </w:rPr>
        <w:t>9</w:t>
      </w:r>
      <w:r w:rsidRPr="00CC6F12">
        <w:rPr>
          <w:rFonts w:cs="Times New Roman"/>
          <w:bCs/>
          <w:color w:val="000000" w:themeColor="text1"/>
          <w:szCs w:val="28"/>
        </w:rPr>
        <w:t xml:space="preserve">/2021, Sở Thông tin và Truyền thông sẽ phối hợp với các cơ quan, đơn vị liên quan kiểm thử </w:t>
      </w:r>
      <w:r w:rsidRPr="00CC6F12">
        <w:rPr>
          <w:rFonts w:cs="Times New Roman"/>
          <w:color w:val="000000" w:themeColor="text1"/>
          <w:szCs w:val="28"/>
          <w:lang w:val="fr-FR"/>
        </w:rPr>
        <w:t xml:space="preserve">các chức năng của nền tảng Nền tảng cửa khẩu số trên app mobile, trên giao diện website; kiểm thử các chức năng hoạt động kết nối GPS, bản đồ số, hệ thống soi chiếu, tạo tài khoản, khai báo thông tin, quy trình hoạt động, thanh toán trực tuyến, chất lượng đường truyền, chất lượng hoạt động của các thiết bị; kiểm tra đánh giá về an toàn an ninh thông tin… </w:t>
      </w:r>
    </w:p>
    <w:p w14:paraId="69A05025" w14:textId="2AC82D1D" w:rsidR="001562A3" w:rsidRPr="00CC6F12" w:rsidRDefault="001562A3" w:rsidP="00A46282">
      <w:pPr>
        <w:spacing w:before="60" w:after="60" w:line="240" w:lineRule="auto"/>
        <w:rPr>
          <w:rFonts w:cs="Times New Roman"/>
          <w:color w:val="000000" w:themeColor="text1"/>
          <w:szCs w:val="28"/>
          <w:lang w:val="pt-BR"/>
        </w:rPr>
      </w:pPr>
      <w:r w:rsidRPr="00CC6F12">
        <w:rPr>
          <w:rFonts w:cs="Times New Roman"/>
          <w:bCs/>
          <w:color w:val="000000" w:themeColor="text1"/>
          <w:szCs w:val="28"/>
        </w:rPr>
        <w:t xml:space="preserve">- Từ ngày </w:t>
      </w:r>
      <w:r w:rsidR="00610EE9">
        <w:rPr>
          <w:rFonts w:cs="Times New Roman"/>
          <w:bCs/>
          <w:color w:val="000000" w:themeColor="text1"/>
          <w:szCs w:val="28"/>
        </w:rPr>
        <w:t>8</w:t>
      </w:r>
      <w:r w:rsidRPr="00CC6F12">
        <w:rPr>
          <w:rFonts w:cs="Times New Roman"/>
          <w:bCs/>
          <w:color w:val="000000" w:themeColor="text1"/>
          <w:szCs w:val="28"/>
        </w:rPr>
        <w:t xml:space="preserve">/9/2021 đến </w:t>
      </w:r>
      <w:r w:rsidR="00610EE9">
        <w:rPr>
          <w:rFonts w:cs="Times New Roman"/>
          <w:bCs/>
          <w:color w:val="000000" w:themeColor="text1"/>
          <w:szCs w:val="28"/>
        </w:rPr>
        <w:t>2</w:t>
      </w:r>
      <w:r w:rsidRPr="00CC6F12">
        <w:rPr>
          <w:rFonts w:cs="Times New Roman"/>
          <w:bCs/>
          <w:color w:val="000000" w:themeColor="text1"/>
          <w:szCs w:val="28"/>
        </w:rPr>
        <w:t xml:space="preserve">5/9/2021, tổ chức tuyên truyền, tập huấn, hướng dẫn sử dụng cho </w:t>
      </w:r>
      <w:r w:rsidRPr="00CC6F12">
        <w:rPr>
          <w:rFonts w:cs="Times New Roman"/>
          <w:color w:val="000000" w:themeColor="text1"/>
          <w:szCs w:val="28"/>
          <w:lang w:val="pt-BR"/>
        </w:rPr>
        <w:t>các cơ quan Biên Phòng, Thuế, Hải Quan, lực lượng kiểm dịch, Ban Quản lý Khu kinh tế cửa khẩu Đồng Đăng Lạng Sơn và doanh nghiệp bến bãi và doanh nghiệp tham gia xuất nhập khẩu.</w:t>
      </w:r>
    </w:p>
    <w:p w14:paraId="462F9221" w14:textId="350892CB" w:rsidR="001562A3" w:rsidRPr="00CC6F12" w:rsidRDefault="001562A3" w:rsidP="00A46282">
      <w:pPr>
        <w:spacing w:before="60" w:after="60" w:line="240" w:lineRule="auto"/>
        <w:rPr>
          <w:rFonts w:cs="Times New Roman"/>
          <w:color w:val="000000" w:themeColor="text1"/>
          <w:szCs w:val="28"/>
        </w:rPr>
      </w:pPr>
      <w:r w:rsidRPr="00CC6F12">
        <w:rPr>
          <w:rFonts w:cs="Times New Roman"/>
          <w:color w:val="000000" w:themeColor="text1"/>
          <w:szCs w:val="28"/>
          <w:lang w:val="pt-BR"/>
        </w:rPr>
        <w:t xml:space="preserve">- Dự kiến từ </w:t>
      </w:r>
      <w:r w:rsidR="00610EE9">
        <w:rPr>
          <w:rFonts w:cs="Times New Roman"/>
          <w:color w:val="000000" w:themeColor="text1"/>
          <w:szCs w:val="28"/>
          <w:lang w:val="pt-BR"/>
        </w:rPr>
        <w:t>2</w:t>
      </w:r>
      <w:r w:rsidRPr="00CC6F12">
        <w:rPr>
          <w:rFonts w:cs="Times New Roman"/>
          <w:color w:val="000000" w:themeColor="text1"/>
          <w:szCs w:val="28"/>
          <w:lang w:val="pt-BR"/>
        </w:rPr>
        <w:t>5/9, Nền tảng cửa khẩu số sẽ chính thức đi vào hoạt động.</w:t>
      </w:r>
    </w:p>
    <w:p w14:paraId="32876787" w14:textId="76A79EEA" w:rsidR="00FB3497" w:rsidRPr="0078210E" w:rsidRDefault="007B0BC6" w:rsidP="00A46282">
      <w:pPr>
        <w:spacing w:before="60" w:after="60" w:line="240" w:lineRule="auto"/>
        <w:rPr>
          <w:rFonts w:cs="Times New Roman"/>
          <w:b/>
          <w:i/>
          <w:color w:val="000000" w:themeColor="text1"/>
          <w:szCs w:val="28"/>
        </w:rPr>
      </w:pPr>
      <w:r>
        <w:rPr>
          <w:rFonts w:cs="Times New Roman"/>
          <w:b/>
          <w:i/>
          <w:color w:val="000000" w:themeColor="text1"/>
          <w:szCs w:val="28"/>
        </w:rPr>
        <w:t>2.5.</w:t>
      </w:r>
      <w:r w:rsidR="00FB3497" w:rsidRPr="0078210E">
        <w:rPr>
          <w:rFonts w:cs="Times New Roman"/>
          <w:b/>
          <w:i/>
          <w:color w:val="000000" w:themeColor="text1"/>
          <w:szCs w:val="28"/>
        </w:rPr>
        <w:t xml:space="preserve"> Chuyển đổi số trong các ngành, lĩnh vực</w:t>
      </w:r>
    </w:p>
    <w:p w14:paraId="7B232E20" w14:textId="502B9372" w:rsidR="00FB3497" w:rsidRPr="00E504EB" w:rsidRDefault="00E504EB" w:rsidP="00A46282">
      <w:pPr>
        <w:spacing w:before="60" w:after="60" w:line="240" w:lineRule="auto"/>
        <w:rPr>
          <w:rFonts w:cs="Times New Roman"/>
          <w:color w:val="000000" w:themeColor="text1"/>
          <w:szCs w:val="28"/>
        </w:rPr>
      </w:pPr>
      <w:r w:rsidRPr="00E504EB">
        <w:rPr>
          <w:rFonts w:cs="Times New Roman"/>
          <w:color w:val="000000" w:themeColor="text1"/>
          <w:szCs w:val="28"/>
        </w:rPr>
        <w:t xml:space="preserve">Sở Thông tin và Truyền thông đã chủ động, phối hợp với các cơ quan, đơn vị  triển khai chuyển đổi số, tổ chức làm việc </w:t>
      </w:r>
      <w:r w:rsidR="00FB3497" w:rsidRPr="00E504EB">
        <w:rPr>
          <w:rFonts w:cs="Times New Roman"/>
          <w:color w:val="000000" w:themeColor="text1"/>
          <w:szCs w:val="28"/>
        </w:rPr>
        <w:t>với Ban Tổ chức Tỉnh ủy, Sở Tài chính, Sở Tài nguyên và Môi trường, Sở Nội vụ, Sở Giao thông vận tải, Sở Giáo dục và Đào tạo, Văn phòng UBND tỉ</w:t>
      </w:r>
      <w:r w:rsidRPr="00E504EB">
        <w:rPr>
          <w:rFonts w:cs="Times New Roman"/>
          <w:color w:val="000000" w:themeColor="text1"/>
          <w:szCs w:val="28"/>
        </w:rPr>
        <w:t xml:space="preserve">nh thống nhất nội dung, phương án, </w:t>
      </w:r>
      <w:r w:rsidRPr="00E504EB">
        <w:rPr>
          <w:rFonts w:cs="Times New Roman"/>
          <w:color w:val="000000" w:themeColor="text1"/>
          <w:szCs w:val="28"/>
        </w:rPr>
        <w:lastRenderedPageBreak/>
        <w:t>lộ trình</w:t>
      </w:r>
      <w:r w:rsidR="00FB3497" w:rsidRPr="00E504EB">
        <w:rPr>
          <w:rFonts w:cs="Times New Roman"/>
          <w:color w:val="000000" w:themeColor="text1"/>
          <w:szCs w:val="28"/>
        </w:rPr>
        <w:t xml:space="preserve"> chuyển đổi số </w:t>
      </w:r>
      <w:r w:rsidRPr="00E504EB">
        <w:rPr>
          <w:rFonts w:cs="Times New Roman"/>
          <w:color w:val="000000" w:themeColor="text1"/>
          <w:szCs w:val="28"/>
        </w:rPr>
        <w:t xml:space="preserve">để </w:t>
      </w:r>
      <w:r w:rsidR="00FB3497" w:rsidRPr="00E504EB">
        <w:rPr>
          <w:rFonts w:cs="Times New Roman"/>
          <w:color w:val="000000" w:themeColor="text1"/>
          <w:szCs w:val="28"/>
        </w:rPr>
        <w:t>đưa toàn bộ hoạt động quản lý, chỉ đạo, điều hành lên môi trường số, trên nền tảng công nghệ số</w:t>
      </w:r>
      <w:r w:rsidRPr="00E504EB">
        <w:rPr>
          <w:rFonts w:cs="Times New Roman"/>
          <w:color w:val="000000" w:themeColor="text1"/>
          <w:szCs w:val="28"/>
        </w:rPr>
        <w:t>, cụ thể:</w:t>
      </w:r>
    </w:p>
    <w:p w14:paraId="2D9300F5" w14:textId="1714913B" w:rsidR="00AA6F66" w:rsidRDefault="00AA6F66" w:rsidP="00A46282">
      <w:pPr>
        <w:spacing w:before="60" w:after="60" w:line="240" w:lineRule="auto"/>
        <w:rPr>
          <w:szCs w:val="28"/>
        </w:rPr>
      </w:pPr>
      <w:r>
        <w:t xml:space="preserve">- Xây dựng Nền tảng số dùng chung </w:t>
      </w:r>
      <w:r w:rsidR="00623061">
        <w:t>04</w:t>
      </w:r>
      <w:r>
        <w:t xml:space="preserve"> n</w:t>
      </w:r>
      <w:r w:rsidRPr="00892D56">
        <w:rPr>
          <w:rFonts w:cs="Times New Roman"/>
          <w:color w:val="000000" w:themeColor="text1"/>
          <w:szCs w:val="28"/>
        </w:rPr>
        <w:t>gành</w:t>
      </w:r>
      <w:r w:rsidR="002D13F8">
        <w:rPr>
          <w:rFonts w:cs="Times New Roman"/>
          <w:color w:val="000000" w:themeColor="text1"/>
          <w:szCs w:val="28"/>
        </w:rPr>
        <w:t>: Ngành</w:t>
      </w:r>
      <w:r w:rsidRPr="00892D56">
        <w:rPr>
          <w:rFonts w:cs="Times New Roman"/>
          <w:color w:val="000000" w:themeColor="text1"/>
          <w:szCs w:val="28"/>
        </w:rPr>
        <w:t xml:space="preserve"> Giao thông vận tải</w:t>
      </w:r>
      <w:r w:rsidRPr="00AA6F66">
        <w:rPr>
          <w:szCs w:val="28"/>
        </w:rPr>
        <w:t xml:space="preserve"> </w:t>
      </w:r>
      <w:r>
        <w:rPr>
          <w:szCs w:val="28"/>
        </w:rPr>
        <w:t>quản lý hệ thống kết cấu hạ tầng giao thông, cầu đường, bến bãi;</w:t>
      </w:r>
      <w:r w:rsidRPr="00892D56">
        <w:rPr>
          <w:rFonts w:cs="Times New Roman"/>
          <w:color w:val="000000" w:themeColor="text1"/>
          <w:szCs w:val="28"/>
        </w:rPr>
        <w:t xml:space="preserve"> </w:t>
      </w:r>
      <w:r>
        <w:rPr>
          <w:rFonts w:cs="Times New Roman"/>
          <w:color w:val="000000" w:themeColor="text1"/>
          <w:szCs w:val="28"/>
        </w:rPr>
        <w:t xml:space="preserve">ngành </w:t>
      </w:r>
      <w:r w:rsidRPr="00892D56">
        <w:rPr>
          <w:rFonts w:cs="Times New Roman"/>
          <w:color w:val="000000" w:themeColor="text1"/>
          <w:szCs w:val="28"/>
        </w:rPr>
        <w:t>Tài nguyên và Môi trường</w:t>
      </w:r>
      <w:r w:rsidRPr="00AA6F66">
        <w:rPr>
          <w:szCs w:val="28"/>
        </w:rPr>
        <w:t xml:space="preserve"> </w:t>
      </w:r>
      <w:r>
        <w:rPr>
          <w:szCs w:val="28"/>
        </w:rPr>
        <w:t>quản lý thông tin về tài nguyên, khoáng sản, môi trường, quy hoạch và sử dụng đất; ngành</w:t>
      </w:r>
      <w:r w:rsidRPr="00892D56">
        <w:rPr>
          <w:rFonts w:cs="Times New Roman"/>
          <w:color w:val="000000" w:themeColor="text1"/>
          <w:szCs w:val="28"/>
        </w:rPr>
        <w:t xml:space="preserve"> Nội vụ </w:t>
      </w:r>
      <w:r>
        <w:rPr>
          <w:rFonts w:cs="Times New Roman"/>
          <w:color w:val="000000" w:themeColor="text1"/>
          <w:szCs w:val="28"/>
        </w:rPr>
        <w:t>q</w:t>
      </w:r>
      <w:r>
        <w:rPr>
          <w:szCs w:val="28"/>
        </w:rPr>
        <w:t>uản lý địa giới hành chính; ngành</w:t>
      </w:r>
      <w:r w:rsidRPr="00892D56">
        <w:rPr>
          <w:rFonts w:cs="Times New Roman"/>
          <w:color w:val="000000" w:themeColor="text1"/>
          <w:szCs w:val="28"/>
        </w:rPr>
        <w:t xml:space="preserve"> </w:t>
      </w:r>
      <w:r>
        <w:rPr>
          <w:rFonts w:cs="Times New Roman"/>
          <w:color w:val="000000" w:themeColor="text1"/>
          <w:szCs w:val="28"/>
        </w:rPr>
        <w:t>Thông tin và Truyền thông</w:t>
      </w:r>
      <w:r w:rsidRPr="00AA6F66">
        <w:rPr>
          <w:szCs w:val="28"/>
        </w:rPr>
        <w:t xml:space="preserve"> </w:t>
      </w:r>
      <w:r>
        <w:rPr>
          <w:szCs w:val="28"/>
        </w:rPr>
        <w:t>quản lý hạ tầng viễn thông thụ động.</w:t>
      </w:r>
    </w:p>
    <w:p w14:paraId="49CCC843" w14:textId="37163AE9" w:rsidR="00E504EB" w:rsidRPr="00911F94" w:rsidRDefault="00E504EB" w:rsidP="00A46282">
      <w:pPr>
        <w:spacing w:before="60" w:after="60" w:line="240" w:lineRule="auto"/>
        <w:rPr>
          <w:rFonts w:cs="Times New Roman"/>
          <w:szCs w:val="28"/>
        </w:rPr>
      </w:pPr>
      <w:r w:rsidRPr="00E504EB">
        <w:rPr>
          <w:rFonts w:cs="Times New Roman"/>
          <w:color w:val="000000" w:themeColor="text1"/>
          <w:szCs w:val="28"/>
        </w:rPr>
        <w:t xml:space="preserve">- Chuyển đổi số ngành Tài nguyên và Môi trường: </w:t>
      </w:r>
      <w:r>
        <w:rPr>
          <w:rFonts w:cs="Times New Roman"/>
          <w:color w:val="000000" w:themeColor="text1"/>
          <w:szCs w:val="28"/>
        </w:rPr>
        <w:t>x</w:t>
      </w:r>
      <w:r w:rsidRPr="00E504EB">
        <w:rPr>
          <w:rFonts w:cs="Times New Roman"/>
          <w:color w:val="000000" w:themeColor="text1"/>
          <w:szCs w:val="28"/>
        </w:rPr>
        <w:t xml:space="preserve">ây dựng </w:t>
      </w:r>
      <w:r>
        <w:rPr>
          <w:rFonts w:cs="Times New Roman"/>
          <w:color w:val="000000" w:themeColor="text1"/>
          <w:szCs w:val="28"/>
        </w:rPr>
        <w:t xml:space="preserve">Nền tảng số cho </w:t>
      </w:r>
      <w:r w:rsidRPr="00E504EB">
        <w:rPr>
          <w:rFonts w:cs="Times New Roman"/>
          <w:color w:val="000000" w:themeColor="text1"/>
          <w:szCs w:val="28"/>
        </w:rPr>
        <w:t xml:space="preserve">hệ thống mạng lưới IoT quan trắc môi trường và </w:t>
      </w:r>
      <w:r>
        <w:rPr>
          <w:rFonts w:cs="Times New Roman"/>
          <w:color w:val="000000" w:themeColor="text1"/>
          <w:szCs w:val="28"/>
        </w:rPr>
        <w:t xml:space="preserve">Nền tảng số cho </w:t>
      </w:r>
      <w:r w:rsidRPr="00E504EB">
        <w:rPr>
          <w:rFonts w:cs="Times New Roman"/>
          <w:color w:val="000000" w:themeColor="text1"/>
          <w:szCs w:val="28"/>
        </w:rPr>
        <w:t xml:space="preserve">hệ thống mạng lưới giám sát khai thác mỏ tỉnh Lạng Sơn. </w:t>
      </w:r>
      <w:r>
        <w:rPr>
          <w:rFonts w:cs="Times New Roman"/>
          <w:color w:val="000000" w:themeColor="text1"/>
          <w:szCs w:val="28"/>
        </w:rPr>
        <w:t xml:space="preserve">Mục tiêu </w:t>
      </w:r>
      <w:r w:rsidRPr="00E504EB">
        <w:rPr>
          <w:rFonts w:cs="Times New Roman"/>
          <w:color w:val="000000" w:themeColor="text1"/>
          <w:szCs w:val="28"/>
        </w:rPr>
        <w:t xml:space="preserve">100% các điểm quan trắc môi trường được triển khai, thiết lập mạng lưới IoT để thu thập thông tin lấy mẫu từ xa, khí thải, tiếng ồn, ô nhiễm môi trường để đưa ra cảnh báo, dự báo dựa </w:t>
      </w:r>
      <w:r w:rsidRPr="00911F94">
        <w:rPr>
          <w:rFonts w:cs="Times New Roman"/>
          <w:szCs w:val="28"/>
        </w:rPr>
        <w:t xml:space="preserve">trên AI, BigData; 100% các mỏ (60 mỏ) được triển khai hệ thống giám sát số, kiểm đếm sản lượng khai thác phục vụ nhu cầu quản lý và thu thuế. Hiện nay đã thực hiện khảo sát </w:t>
      </w:r>
      <w:r w:rsidR="00623061" w:rsidRPr="00911F94">
        <w:rPr>
          <w:rFonts w:cs="Times New Roman"/>
          <w:szCs w:val="28"/>
        </w:rPr>
        <w:t xml:space="preserve">xong lĩnh vực đất đai, tài nguyên nước, môi trường, khoáng sản </w:t>
      </w:r>
      <w:r w:rsidRPr="00911F94">
        <w:rPr>
          <w:rFonts w:cs="Times New Roman"/>
          <w:szCs w:val="28"/>
        </w:rPr>
        <w:t xml:space="preserve">và đang hoàn thiện phương án trình UBND tỉnh phê duyệt chủ trương đầu tư, dự kiến trình UBND tỉnh đầu tháng 9/2021. </w:t>
      </w:r>
    </w:p>
    <w:p w14:paraId="46D78E34" w14:textId="755C3365" w:rsidR="00AA6F66" w:rsidRPr="00911F94" w:rsidRDefault="00E504EB" w:rsidP="00A46282">
      <w:pPr>
        <w:spacing w:before="60" w:after="60" w:line="240" w:lineRule="auto"/>
        <w:rPr>
          <w:rFonts w:cs="Times New Roman"/>
          <w:szCs w:val="28"/>
        </w:rPr>
      </w:pPr>
      <w:r w:rsidRPr="00911F94">
        <w:rPr>
          <w:rFonts w:cs="Times New Roman"/>
          <w:szCs w:val="28"/>
        </w:rPr>
        <w:t xml:space="preserve">- Chuyển đổi số ngành Tài chính </w:t>
      </w:r>
      <w:r w:rsidR="002D13F8" w:rsidRPr="00911F94">
        <w:rPr>
          <w:rFonts w:cs="Times New Roman"/>
          <w:szCs w:val="28"/>
        </w:rPr>
        <w:t xml:space="preserve">- </w:t>
      </w:r>
      <w:r w:rsidRPr="00911F94">
        <w:rPr>
          <w:rFonts w:cs="Times New Roman"/>
          <w:szCs w:val="28"/>
        </w:rPr>
        <w:t xml:space="preserve">Kế hoạch: </w:t>
      </w:r>
      <w:r w:rsidR="00F0133E" w:rsidRPr="00911F94">
        <w:rPr>
          <w:rFonts w:cs="Times New Roman"/>
          <w:szCs w:val="28"/>
        </w:rPr>
        <w:t>xây dựng Nền tảng số quản lý dự án đầu tư xây dựng cơ bản để quản lý, ứng dụng cho Sở Kế hoạch và Đầu tư, Sở Tài chính và các cơ quan, đơn vị để theo dõi toàn bộ hoạt động đầu tư xây dựng cơ bản (hồ sơ, giấy tờ, thẩm định, tổng mức đầu tư, tiến độ giải ngân...) triển khai đến các Chủ đầu tư/BQL dự án; xây dựng Nền tảng số quản lý giá (quản lý giá vật liệu, vật tư, giá đất....), tạo kho dữ liệu về giá trên toàn tỉnh để</w:t>
      </w:r>
      <w:r w:rsidR="00F0133E" w:rsidRPr="00911F94">
        <w:rPr>
          <w:rFonts w:cs="Times New Roman"/>
          <w:spacing w:val="3"/>
          <w:szCs w:val="28"/>
          <w:shd w:val="clear" w:color="auto" w:fill="FFFFFF"/>
        </w:rPr>
        <w:t xml:space="preserve"> để các Sở, ban, ngành khai thác dữ liệu về giá thuộc phạm vi của ngành; x</w:t>
      </w:r>
      <w:r w:rsidR="00F0133E" w:rsidRPr="00911F94">
        <w:rPr>
          <w:rFonts w:cs="Times New Roman"/>
          <w:szCs w:val="28"/>
        </w:rPr>
        <w:t>ây dựng, nâng cấp CSDL quản lý dự toán và điều hành quyết toán thu – chi ngân sách trên nền tảng di động, lập dự toán, giao dự toán, các khoản chi trong năm, các khoản chi đã thực hiện</w:t>
      </w:r>
      <w:r w:rsidR="00AA6F66" w:rsidRPr="00911F94">
        <w:rPr>
          <w:rFonts w:cs="Times New Roman"/>
          <w:szCs w:val="28"/>
        </w:rPr>
        <w:t>; xây dựng Nền tảng số quản lý tài sản công tập trung, quản lý tài sản công của các đơn vị dự toán, cơ quan tài chính trên địa bàn toàn tỉnh để theo dõi được số liệu tổng hợp thông tin tình hình tăng giảm tài sản.</w:t>
      </w:r>
      <w:r w:rsidR="00711E30" w:rsidRPr="00911F94">
        <w:rPr>
          <w:rFonts w:cs="Times New Roman"/>
          <w:szCs w:val="28"/>
        </w:rPr>
        <w:t xml:space="preserve"> </w:t>
      </w:r>
    </w:p>
    <w:p w14:paraId="7E16051E" w14:textId="3F93E204" w:rsidR="00AA6F66" w:rsidRPr="00911F94" w:rsidRDefault="002D13F8" w:rsidP="00A46282">
      <w:pPr>
        <w:spacing w:before="60" w:after="60" w:line="240" w:lineRule="auto"/>
        <w:rPr>
          <w:iCs/>
          <w:szCs w:val="28"/>
          <w:lang w:val="af-ZA"/>
        </w:rPr>
      </w:pPr>
      <w:r w:rsidRPr="00911F94">
        <w:rPr>
          <w:rFonts w:cs="Times New Roman"/>
          <w:szCs w:val="28"/>
        </w:rPr>
        <w:t>- Chuyển đổi số ngành</w:t>
      </w:r>
      <w:r w:rsidR="00AA6F66" w:rsidRPr="00911F94">
        <w:rPr>
          <w:rFonts w:cs="Times New Roman"/>
          <w:szCs w:val="28"/>
        </w:rPr>
        <w:t xml:space="preserve"> </w:t>
      </w:r>
      <w:r w:rsidR="00623061" w:rsidRPr="00911F94">
        <w:rPr>
          <w:rFonts w:cs="Times New Roman"/>
          <w:szCs w:val="28"/>
        </w:rPr>
        <w:t>G</w:t>
      </w:r>
      <w:r w:rsidR="00AA6F66" w:rsidRPr="00911F94">
        <w:rPr>
          <w:rFonts w:cs="Times New Roman"/>
          <w:szCs w:val="28"/>
        </w:rPr>
        <w:t xml:space="preserve">iáo dục và </w:t>
      </w:r>
      <w:r w:rsidR="00623061" w:rsidRPr="00911F94">
        <w:rPr>
          <w:rFonts w:cs="Times New Roman"/>
          <w:szCs w:val="28"/>
        </w:rPr>
        <w:t>Đ</w:t>
      </w:r>
      <w:r w:rsidR="00AA6F66" w:rsidRPr="00911F94">
        <w:rPr>
          <w:rFonts w:cs="Times New Roman"/>
          <w:szCs w:val="28"/>
        </w:rPr>
        <w:t>ào tạo</w:t>
      </w:r>
      <w:r w:rsidRPr="00911F94">
        <w:rPr>
          <w:rFonts w:cs="Times New Roman"/>
          <w:szCs w:val="28"/>
        </w:rPr>
        <w:t>: xây dựng Nền tảng số</w:t>
      </w:r>
      <w:r w:rsidR="00AA6F66" w:rsidRPr="00911F94">
        <w:rPr>
          <w:rFonts w:cs="Times New Roman"/>
          <w:szCs w:val="28"/>
        </w:rPr>
        <w:t xml:space="preserve"> q</w:t>
      </w:r>
      <w:r w:rsidR="00AA6F66" w:rsidRPr="00911F94">
        <w:rPr>
          <w:iCs/>
          <w:szCs w:val="28"/>
          <w:lang w:val="af-ZA"/>
        </w:rPr>
        <w:t>uản lý</w:t>
      </w:r>
      <w:r w:rsidR="00623061" w:rsidRPr="00911F94">
        <w:rPr>
          <w:iCs/>
          <w:szCs w:val="28"/>
          <w:lang w:val="af-ZA"/>
        </w:rPr>
        <w:t xml:space="preserve"> ngành Giáo dục và Đào tạo, triển khai cho 700 trường học</w:t>
      </w:r>
      <w:r w:rsidR="00B23247" w:rsidRPr="00911F94">
        <w:rPr>
          <w:iCs/>
          <w:szCs w:val="28"/>
          <w:lang w:val="af-ZA"/>
        </w:rPr>
        <w:t xml:space="preserve"> và</w:t>
      </w:r>
      <w:r w:rsidR="00623061" w:rsidRPr="00911F94">
        <w:rPr>
          <w:iCs/>
          <w:szCs w:val="28"/>
          <w:lang w:val="af-ZA"/>
        </w:rPr>
        <w:t xml:space="preserve"> </w:t>
      </w:r>
      <w:r w:rsidR="00B23247" w:rsidRPr="00911F94">
        <w:rPr>
          <w:iCs/>
          <w:szCs w:val="28"/>
          <w:lang w:val="af-ZA"/>
        </w:rPr>
        <w:t>225.000 giáo viên</w:t>
      </w:r>
      <w:r w:rsidR="00AA6F66" w:rsidRPr="00911F94">
        <w:rPr>
          <w:iCs/>
          <w:szCs w:val="28"/>
          <w:lang w:val="af-ZA"/>
        </w:rPr>
        <w:t>,</w:t>
      </w:r>
      <w:r w:rsidR="00AA6F66" w:rsidRPr="00911F94">
        <w:rPr>
          <w:iCs/>
          <w:spacing w:val="-4"/>
          <w:szCs w:val="28"/>
          <w:lang w:val="af-ZA"/>
        </w:rPr>
        <w:t xml:space="preserve"> </w:t>
      </w:r>
      <w:r w:rsidR="00B23247" w:rsidRPr="00911F94">
        <w:rPr>
          <w:iCs/>
          <w:spacing w:val="-4"/>
          <w:szCs w:val="28"/>
          <w:lang w:val="af-ZA"/>
        </w:rPr>
        <w:t>học sinh sinh viên, gồm các modul quản lý nhà trường, kiểm định chất lượng giáo dục, tuyển sinh đầu cấp, quản lý thư viện, phổ cập giáo dục, kiểm tra đánh giá chất lượng.</w:t>
      </w:r>
    </w:p>
    <w:p w14:paraId="10F6AD9D" w14:textId="646078E5" w:rsidR="002D13F8" w:rsidRPr="002D13F8" w:rsidRDefault="002D13F8" w:rsidP="00A46282">
      <w:pPr>
        <w:spacing w:before="60" w:after="60" w:line="240" w:lineRule="auto"/>
        <w:ind w:firstLine="709"/>
        <w:rPr>
          <w:bCs/>
          <w:color w:val="000000" w:themeColor="text1"/>
          <w:szCs w:val="28"/>
        </w:rPr>
      </w:pPr>
      <w:r w:rsidRPr="00911F94">
        <w:rPr>
          <w:rFonts w:cs="Times New Roman"/>
          <w:szCs w:val="28"/>
        </w:rPr>
        <w:t xml:space="preserve">- Chuyển đổi số Văn </w:t>
      </w:r>
      <w:r w:rsidRPr="002D13F8">
        <w:rPr>
          <w:rFonts w:cs="Times New Roman"/>
          <w:color w:val="000000" w:themeColor="text1"/>
          <w:szCs w:val="28"/>
        </w:rPr>
        <w:t xml:space="preserve">phòng UBND tỉnh: </w:t>
      </w:r>
      <w:r>
        <w:rPr>
          <w:rFonts w:cs="Times New Roman"/>
          <w:color w:val="000000" w:themeColor="text1"/>
          <w:szCs w:val="28"/>
        </w:rPr>
        <w:t>Triển khai xây dựng Trung tâm thông tin chỉ đạo điều hành của UBND tỉnh; x</w:t>
      </w:r>
      <w:r w:rsidRPr="002D13F8">
        <w:rPr>
          <w:bCs/>
          <w:color w:val="000000" w:themeColor="text1"/>
          <w:szCs w:val="28"/>
        </w:rPr>
        <w:t xml:space="preserve">ây dựng phương án kết nối, liên thông giữa hệ thống quản lý văn bản và điều hành với Cổng dịch vụ công và Hệ thống thông tin một cửa điện tử để thống nhất xử lý hồ sơ công việc trên một hệ thống </w:t>
      </w:r>
      <w:r w:rsidRPr="002D13F8">
        <w:rPr>
          <w:bCs/>
          <w:i/>
          <w:color w:val="000000" w:themeColor="text1"/>
          <w:szCs w:val="28"/>
        </w:rPr>
        <w:t>(chuyển hồ sơ TTHC từ iGate sang iOffice để xử lý)</w:t>
      </w:r>
      <w:r>
        <w:rPr>
          <w:bCs/>
          <w:i/>
          <w:color w:val="000000" w:themeColor="text1"/>
          <w:szCs w:val="28"/>
        </w:rPr>
        <w:t>;</w:t>
      </w:r>
      <w:r w:rsidRPr="002D13F8">
        <w:rPr>
          <w:bCs/>
          <w:color w:val="000000" w:themeColor="text1"/>
          <w:szCs w:val="28"/>
        </w:rPr>
        <w:t xml:space="preserve"> </w:t>
      </w:r>
      <w:r>
        <w:rPr>
          <w:bCs/>
          <w:color w:val="000000" w:themeColor="text1"/>
          <w:szCs w:val="28"/>
        </w:rPr>
        <w:t>x</w:t>
      </w:r>
      <w:r w:rsidRPr="002D13F8">
        <w:rPr>
          <w:bCs/>
          <w:color w:val="000000" w:themeColor="text1"/>
          <w:szCs w:val="28"/>
        </w:rPr>
        <w:t>ây dựng trợ lý ảo</w:t>
      </w:r>
      <w:r w:rsidR="00711E30">
        <w:rPr>
          <w:bCs/>
          <w:color w:val="000000" w:themeColor="text1"/>
          <w:szCs w:val="28"/>
        </w:rPr>
        <w:t xml:space="preserve"> để mỗi người dân có 01 trợ lý ảo</w:t>
      </w:r>
      <w:r w:rsidRPr="002D13F8">
        <w:rPr>
          <w:bCs/>
          <w:color w:val="000000" w:themeColor="text1"/>
          <w:szCs w:val="28"/>
        </w:rPr>
        <w:t xml:space="preserve"> hướng dẫn thực hiện TTHC trên Cổng dịch vụ công</w:t>
      </w:r>
      <w:r w:rsidR="00711E30">
        <w:rPr>
          <w:bCs/>
          <w:color w:val="000000" w:themeColor="text1"/>
          <w:szCs w:val="28"/>
        </w:rPr>
        <w:t xml:space="preserve"> của tỉnh</w:t>
      </w:r>
      <w:r w:rsidRPr="002D13F8">
        <w:rPr>
          <w:bCs/>
          <w:color w:val="000000" w:themeColor="text1"/>
          <w:szCs w:val="28"/>
        </w:rPr>
        <w:t xml:space="preserve">. </w:t>
      </w:r>
    </w:p>
    <w:p w14:paraId="49A6FC6C" w14:textId="6AD6BC08" w:rsidR="008B6A01" w:rsidRPr="0078210E" w:rsidRDefault="00485B3E" w:rsidP="00A46282">
      <w:pPr>
        <w:pStyle w:val="Heading5"/>
        <w:shd w:val="clear" w:color="auto" w:fill="FFFFFF"/>
        <w:spacing w:before="60" w:after="60" w:line="240" w:lineRule="auto"/>
        <w:rPr>
          <w:rFonts w:ascii="Times New Roman" w:hAnsi="Times New Roman" w:cs="Times New Roman"/>
          <w:b/>
          <w:color w:val="000000" w:themeColor="text1"/>
          <w:szCs w:val="28"/>
        </w:rPr>
      </w:pPr>
      <w:r w:rsidRPr="0078210E">
        <w:rPr>
          <w:rFonts w:ascii="Times New Roman" w:hAnsi="Times New Roman" w:cs="Times New Roman"/>
          <w:b/>
          <w:color w:val="000000" w:themeColor="text1"/>
          <w:szCs w:val="28"/>
        </w:rPr>
        <w:lastRenderedPageBreak/>
        <w:t>3</w:t>
      </w:r>
      <w:r w:rsidR="008B6A01" w:rsidRPr="0078210E">
        <w:rPr>
          <w:rFonts w:ascii="Times New Roman" w:hAnsi="Times New Roman" w:cs="Times New Roman"/>
          <w:b/>
          <w:color w:val="000000" w:themeColor="text1"/>
          <w:szCs w:val="28"/>
        </w:rPr>
        <w:t>. Đánh giá sự phát triển của lĩnh vự</w:t>
      </w:r>
      <w:r w:rsidR="000D0DE9" w:rsidRPr="0078210E">
        <w:rPr>
          <w:rFonts w:ascii="Times New Roman" w:hAnsi="Times New Roman" w:cs="Times New Roman"/>
          <w:b/>
          <w:color w:val="000000" w:themeColor="text1"/>
          <w:szCs w:val="28"/>
        </w:rPr>
        <w:t>c</w:t>
      </w:r>
    </w:p>
    <w:p w14:paraId="3C92B388" w14:textId="38D3E518" w:rsidR="008B6A01" w:rsidRPr="0078210E" w:rsidRDefault="00D70DF0" w:rsidP="00A46282">
      <w:pPr>
        <w:spacing w:before="60" w:after="60" w:line="240" w:lineRule="auto"/>
        <w:ind w:firstLine="710"/>
        <w:rPr>
          <w:rFonts w:cs="Times New Roman"/>
          <w:color w:val="000000" w:themeColor="text1"/>
          <w:szCs w:val="28"/>
          <w:lang w:val="sv-SE"/>
        </w:rPr>
      </w:pPr>
      <w:r>
        <w:rPr>
          <w:szCs w:val="28"/>
          <w:lang w:val="nb-NO"/>
        </w:rPr>
        <w:t>N</w:t>
      </w:r>
      <w:r w:rsidRPr="006C251A">
        <w:rPr>
          <w:szCs w:val="28"/>
          <w:lang w:val="nb-NO"/>
        </w:rPr>
        <w:t xml:space="preserve">hiệm vụ xây dựng </w:t>
      </w:r>
      <w:r>
        <w:rPr>
          <w:szCs w:val="28"/>
          <w:lang w:val="nb-NO"/>
        </w:rPr>
        <w:t>chính quyền điện tử</w:t>
      </w:r>
      <w:r w:rsidRPr="006C251A">
        <w:rPr>
          <w:szCs w:val="28"/>
          <w:lang w:val="nb-NO"/>
        </w:rPr>
        <w:t>, chuyển đổi số</w:t>
      </w:r>
      <w:r>
        <w:rPr>
          <w:szCs w:val="28"/>
          <w:lang w:val="nb-NO"/>
        </w:rPr>
        <w:t xml:space="preserve"> với 3 trụ cột chính là xây dựng chính quyền số, phát triển kinh tế số, xã hội số</w:t>
      </w:r>
      <w:r w:rsidRPr="006C251A">
        <w:rPr>
          <w:szCs w:val="28"/>
          <w:lang w:val="nb-NO"/>
        </w:rPr>
        <w:t xml:space="preserve"> có nhiều chuyển biến tích cực</w:t>
      </w:r>
      <w:r>
        <w:rPr>
          <w:szCs w:val="28"/>
          <w:lang w:val="nb-NO"/>
        </w:rPr>
        <w:t>, nhận thức của các cấp, các ngành được nâng lên</w:t>
      </w:r>
      <w:r w:rsidRPr="006C251A">
        <w:rPr>
          <w:szCs w:val="28"/>
          <w:lang w:val="nb-NO"/>
        </w:rPr>
        <w:t xml:space="preserve">. </w:t>
      </w:r>
      <w:r w:rsidRPr="00EE6BAA">
        <w:rPr>
          <w:szCs w:val="28"/>
          <w:lang w:val="nb-NO"/>
        </w:rPr>
        <w:t xml:space="preserve">Các hệ thống dùng chung của tỉnh đảm bảo duy trì, hoạt động tốt phục vụ công tác chỉ đạo điều hành của các cấp, các ngành như Hệ thống quản lý văn bản và điều hành, </w:t>
      </w:r>
      <w:r w:rsidR="006D2C19" w:rsidRPr="002D13F8">
        <w:rPr>
          <w:rFonts w:cs="Times New Roman"/>
          <w:color w:val="000000" w:themeColor="text1"/>
          <w:szCs w:val="28"/>
          <w:lang w:val="nl-NL"/>
        </w:rPr>
        <w:t>trên 95</w:t>
      </w:r>
      <w:r w:rsidR="00D91BB9">
        <w:rPr>
          <w:rFonts w:cs="Times New Roman"/>
          <w:color w:val="000000" w:themeColor="text1"/>
          <w:szCs w:val="28"/>
          <w:lang w:val="nl-NL"/>
        </w:rPr>
        <w:t>,4</w:t>
      </w:r>
      <w:r w:rsidR="008B6A01" w:rsidRPr="002D13F8">
        <w:rPr>
          <w:rFonts w:cs="Times New Roman"/>
          <w:color w:val="000000" w:themeColor="text1"/>
          <w:szCs w:val="28"/>
          <w:lang w:val="nl-NL"/>
        </w:rPr>
        <w:t xml:space="preserve">% </w:t>
      </w:r>
      <w:r w:rsidR="008B6A01" w:rsidRPr="0078210E">
        <w:rPr>
          <w:rFonts w:cs="Times New Roman"/>
          <w:color w:val="000000" w:themeColor="text1"/>
          <w:szCs w:val="28"/>
          <w:lang w:val="nl-NL"/>
        </w:rPr>
        <w:t>văn bản của cơ quan nhà nước (trừ văn bản mật) được thực hiện trên môi trường điện tử</w:t>
      </w:r>
      <w:r w:rsidR="0011090C" w:rsidRPr="0078210E">
        <w:rPr>
          <w:rFonts w:cs="Times New Roman"/>
          <w:color w:val="000000" w:themeColor="text1"/>
          <w:szCs w:val="28"/>
          <w:lang w:val="nl-NL"/>
        </w:rPr>
        <w:t>, văn bản được</w:t>
      </w:r>
      <w:r w:rsidR="008B6A01" w:rsidRPr="0078210E">
        <w:rPr>
          <w:rFonts w:cs="Times New Roman"/>
          <w:iCs/>
          <w:color w:val="000000" w:themeColor="text1"/>
          <w:szCs w:val="28"/>
          <w:lang w:val="nl-NL"/>
        </w:rPr>
        <w:t xml:space="preserve"> ký số, liên thông </w:t>
      </w:r>
      <w:r w:rsidR="0011090C" w:rsidRPr="0078210E">
        <w:rPr>
          <w:rFonts w:cs="Times New Roman"/>
          <w:iCs/>
          <w:color w:val="000000" w:themeColor="text1"/>
          <w:szCs w:val="28"/>
          <w:lang w:val="nl-NL"/>
        </w:rPr>
        <w:t>giữa các cơ quan, đơn vị;</w:t>
      </w:r>
      <w:r w:rsidR="0011090C" w:rsidRPr="0078210E">
        <w:rPr>
          <w:rFonts w:eastAsia="Times New Roman" w:cs="Times New Roman"/>
          <w:bCs/>
          <w:color w:val="000000" w:themeColor="text1"/>
          <w:szCs w:val="28"/>
        </w:rPr>
        <w:t xml:space="preserve"> hệ thống hội nghị truyền hình trực tuyến</w:t>
      </w:r>
      <w:r w:rsidR="008B6A01" w:rsidRPr="0078210E">
        <w:rPr>
          <w:rFonts w:cs="Times New Roman"/>
          <w:color w:val="000000" w:themeColor="text1"/>
          <w:szCs w:val="28"/>
          <w:lang w:val="sv-SE"/>
        </w:rPr>
        <w:t xml:space="preserve"> hoạt động hiệu quả</w:t>
      </w:r>
      <w:r>
        <w:rPr>
          <w:rFonts w:cs="Times New Roman"/>
          <w:color w:val="000000" w:themeColor="text1"/>
          <w:szCs w:val="28"/>
          <w:lang w:val="sv-SE"/>
        </w:rPr>
        <w:t xml:space="preserve"> với gần 300 cuộc họp trực tuyến</w:t>
      </w:r>
      <w:r w:rsidR="008B6A01" w:rsidRPr="0078210E">
        <w:rPr>
          <w:rFonts w:cs="Times New Roman"/>
          <w:color w:val="000000" w:themeColor="text1"/>
          <w:szCs w:val="28"/>
          <w:lang w:val="sv-SE"/>
        </w:rPr>
        <w:t xml:space="preserve">, tiết kiệm chi phí, thời gian, </w:t>
      </w:r>
      <w:r w:rsidR="0011090C" w:rsidRPr="0078210E">
        <w:rPr>
          <w:rFonts w:cs="Times New Roman"/>
          <w:color w:val="000000" w:themeColor="text1"/>
          <w:szCs w:val="28"/>
          <w:lang w:val="sv-SE"/>
        </w:rPr>
        <w:t xml:space="preserve">phục vụ tốt </w:t>
      </w:r>
      <w:r w:rsidR="008B6A01" w:rsidRPr="0078210E">
        <w:rPr>
          <w:rFonts w:cs="Times New Roman"/>
          <w:color w:val="000000" w:themeColor="text1"/>
          <w:szCs w:val="28"/>
          <w:lang w:val="sv-SE"/>
        </w:rPr>
        <w:t xml:space="preserve">công tác chỉ đạo, điều hành </w:t>
      </w:r>
      <w:r w:rsidR="003C1CBF" w:rsidRPr="0078210E">
        <w:rPr>
          <w:rFonts w:cs="Times New Roman"/>
          <w:color w:val="000000" w:themeColor="text1"/>
          <w:szCs w:val="28"/>
          <w:lang w:val="sv-SE"/>
        </w:rPr>
        <w:t>của UBND tỉnh và các cơ quan, đơn vị</w:t>
      </w:r>
      <w:r w:rsidR="0011090C" w:rsidRPr="0078210E">
        <w:rPr>
          <w:rFonts w:cs="Times New Roman"/>
          <w:color w:val="000000" w:themeColor="text1"/>
          <w:szCs w:val="28"/>
          <w:lang w:val="sv-SE"/>
        </w:rPr>
        <w:t xml:space="preserve">; </w:t>
      </w:r>
      <w:r>
        <w:rPr>
          <w:rFonts w:cs="Times New Roman"/>
          <w:color w:val="000000" w:themeColor="text1"/>
          <w:szCs w:val="28"/>
          <w:lang w:val="sv-SE"/>
        </w:rPr>
        <w:t xml:space="preserve">hoàn thành triển khai </w:t>
      </w:r>
      <w:r w:rsidR="0011090C" w:rsidRPr="0078210E">
        <w:rPr>
          <w:rFonts w:cs="Times New Roman"/>
          <w:color w:val="000000" w:themeColor="text1"/>
          <w:szCs w:val="28"/>
          <w:lang w:val="sv-SE"/>
        </w:rPr>
        <w:t>100% dịch vụ công đủ điều kiện lên trực tuyến mức độ 4</w:t>
      </w:r>
      <w:r w:rsidR="003C1CBF" w:rsidRPr="0078210E">
        <w:rPr>
          <w:rFonts w:cs="Times New Roman"/>
          <w:color w:val="000000" w:themeColor="text1"/>
          <w:szCs w:val="28"/>
          <w:lang w:val="sv-SE"/>
        </w:rPr>
        <w:t xml:space="preserve"> giúp người dân và doanh nghiệp thực hiện </w:t>
      </w:r>
      <w:r w:rsidR="00D91BB9">
        <w:rPr>
          <w:rFonts w:cs="Times New Roman"/>
          <w:color w:val="000000" w:themeColor="text1"/>
          <w:szCs w:val="28"/>
          <w:lang w:val="sv-SE"/>
        </w:rPr>
        <w:t>TTHC</w:t>
      </w:r>
      <w:r w:rsidR="003C1CBF" w:rsidRPr="0078210E">
        <w:rPr>
          <w:rFonts w:cs="Times New Roman"/>
          <w:color w:val="000000" w:themeColor="text1"/>
          <w:szCs w:val="28"/>
          <w:lang w:val="sv-SE"/>
        </w:rPr>
        <w:t xml:space="preserve"> trên môi trường mạng, t</w:t>
      </w:r>
      <w:r w:rsidR="003C1CBF" w:rsidRPr="0078210E">
        <w:rPr>
          <w:rFonts w:cs="Times New Roman"/>
          <w:color w:val="000000" w:themeColor="text1"/>
          <w:szCs w:val="28"/>
        </w:rPr>
        <w:t>iết kiệm thời gian, chi phí, bảo vệ môi trường, phòng chống dịch bệnh, loại bỏ khó khăn do đi lại từ vùng sâu vùng xa đến trụ sở cơ quan hành chính</w:t>
      </w:r>
      <w:r w:rsidR="0011090C" w:rsidRPr="0078210E">
        <w:rPr>
          <w:rFonts w:cs="Times New Roman"/>
          <w:color w:val="000000" w:themeColor="text1"/>
          <w:szCs w:val="28"/>
          <w:lang w:val="sv-SE"/>
        </w:rPr>
        <w:t>.</w:t>
      </w:r>
      <w:r w:rsidR="001B6DC7">
        <w:rPr>
          <w:rFonts w:cs="Times New Roman"/>
          <w:color w:val="000000" w:themeColor="text1"/>
          <w:szCs w:val="28"/>
          <w:lang w:val="sv-SE"/>
        </w:rPr>
        <w:t xml:space="preserve"> </w:t>
      </w:r>
    </w:p>
    <w:p w14:paraId="78150358" w14:textId="7DCA3805" w:rsidR="003C1CBF" w:rsidRPr="00C72D92" w:rsidRDefault="00D70DF0" w:rsidP="00A46282">
      <w:pPr>
        <w:spacing w:before="60" w:after="60" w:line="240" w:lineRule="auto"/>
        <w:ind w:firstLine="710"/>
        <w:rPr>
          <w:rFonts w:cs="Times New Roman"/>
          <w:color w:val="00B0F0"/>
          <w:szCs w:val="28"/>
        </w:rPr>
      </w:pPr>
      <w:r>
        <w:rPr>
          <w:rFonts w:cs="Times New Roman"/>
          <w:color w:val="000000" w:themeColor="text1"/>
          <w:szCs w:val="28"/>
        </w:rPr>
        <w:t>Triển khai phát triển k</w:t>
      </w:r>
      <w:r w:rsidR="003C1CBF" w:rsidRPr="0078210E">
        <w:rPr>
          <w:rFonts w:cs="Times New Roman"/>
          <w:color w:val="000000" w:themeColor="text1"/>
          <w:szCs w:val="28"/>
        </w:rPr>
        <w:t>inh tế số</w:t>
      </w:r>
      <w:r>
        <w:rPr>
          <w:rFonts w:cs="Times New Roman"/>
          <w:color w:val="000000" w:themeColor="text1"/>
          <w:szCs w:val="28"/>
        </w:rPr>
        <w:t>, cửa khẩu số</w:t>
      </w:r>
      <w:r w:rsidR="003C1CBF" w:rsidRPr="0078210E">
        <w:rPr>
          <w:rFonts w:cs="Times New Roman"/>
          <w:color w:val="000000" w:themeColor="text1"/>
          <w:szCs w:val="28"/>
        </w:rPr>
        <w:t xml:space="preserve"> đã và đang </w:t>
      </w:r>
      <w:r>
        <w:rPr>
          <w:rFonts w:cs="Times New Roman"/>
          <w:color w:val="000000" w:themeColor="text1"/>
          <w:szCs w:val="28"/>
        </w:rPr>
        <w:t>thực hiện</w:t>
      </w:r>
      <w:r w:rsidR="003C1CBF" w:rsidRPr="0078210E">
        <w:rPr>
          <w:rFonts w:cs="Times New Roman"/>
          <w:color w:val="000000" w:themeColor="text1"/>
          <w:szCs w:val="28"/>
        </w:rPr>
        <w:t xml:space="preserve"> </w:t>
      </w:r>
      <w:proofErr w:type="gramStart"/>
      <w:r w:rsidR="003C1CBF" w:rsidRPr="0078210E">
        <w:rPr>
          <w:rFonts w:cs="Times New Roman"/>
          <w:color w:val="000000" w:themeColor="text1"/>
          <w:szCs w:val="28"/>
        </w:rPr>
        <w:t>theo</w:t>
      </w:r>
      <w:proofErr w:type="gramEnd"/>
      <w:r w:rsidR="003C1CBF" w:rsidRPr="0078210E">
        <w:rPr>
          <w:rFonts w:cs="Times New Roman"/>
          <w:color w:val="000000" w:themeColor="text1"/>
          <w:szCs w:val="28"/>
        </w:rPr>
        <w:t xml:space="preserve"> đúng lộ trình, kế hoạch đề ra và bước đầu đã có những kết quả quan trọng</w:t>
      </w:r>
      <w:r w:rsidR="00711E30">
        <w:rPr>
          <w:rFonts w:cs="Times New Roman"/>
          <w:color w:val="000000" w:themeColor="text1"/>
          <w:szCs w:val="28"/>
        </w:rPr>
        <w:t>, hiện đang đứng đầu toàn quốc và cũng là tỉnh đầu tiên phát triển nền tảng cửa khẩu số</w:t>
      </w:r>
      <w:r>
        <w:rPr>
          <w:rFonts w:cs="Times New Roman"/>
          <w:color w:val="000000" w:themeColor="text1"/>
          <w:szCs w:val="28"/>
        </w:rPr>
        <w:t>.</w:t>
      </w:r>
    </w:p>
    <w:p w14:paraId="4EC29970" w14:textId="498041BE" w:rsidR="008B6A01" w:rsidRDefault="003C1CBF" w:rsidP="00A46282">
      <w:pPr>
        <w:spacing w:before="60" w:after="60" w:line="240" w:lineRule="auto"/>
        <w:rPr>
          <w:rFonts w:cs="Times New Roman"/>
          <w:color w:val="000000" w:themeColor="text1"/>
          <w:szCs w:val="28"/>
        </w:rPr>
      </w:pPr>
      <w:proofErr w:type="gramStart"/>
      <w:r w:rsidRPr="0078210E">
        <w:rPr>
          <w:rFonts w:cs="Times New Roman"/>
          <w:color w:val="000000" w:themeColor="text1"/>
          <w:szCs w:val="28"/>
        </w:rPr>
        <w:t>C</w:t>
      </w:r>
      <w:r w:rsidR="008B6A01" w:rsidRPr="0078210E">
        <w:rPr>
          <w:rFonts w:cs="Times New Roman"/>
          <w:color w:val="000000" w:themeColor="text1"/>
          <w:szCs w:val="28"/>
        </w:rPr>
        <w:t>hỉ số xếp hạng ứng dụng và phát triển công nghệ thông tin năm 2020 (chỉ số ICT- Index), tỉnh Lạng Sơn đứng thứ 21/63 thành, thành phố, tăng 01 bậc so với năm 2019.</w:t>
      </w:r>
      <w:proofErr w:type="gramEnd"/>
    </w:p>
    <w:p w14:paraId="3A67CE7E" w14:textId="00B97901" w:rsidR="001B6DC7" w:rsidRPr="00D70DF0" w:rsidRDefault="001B6DC7" w:rsidP="00A46282">
      <w:pPr>
        <w:spacing w:before="60" w:after="60" w:line="240" w:lineRule="auto"/>
        <w:ind w:firstLine="710"/>
        <w:rPr>
          <w:rFonts w:cs="Times New Roman"/>
          <w:color w:val="000000" w:themeColor="text1"/>
          <w:szCs w:val="28"/>
          <w:lang w:val="sv-SE"/>
        </w:rPr>
      </w:pPr>
      <w:r w:rsidRPr="00D70DF0">
        <w:rPr>
          <w:rFonts w:cs="Times New Roman"/>
          <w:color w:val="000000" w:themeColor="text1"/>
          <w:szCs w:val="28"/>
          <w:lang w:val="sv-SE"/>
        </w:rPr>
        <w:t xml:space="preserve">Bên cạnh </w:t>
      </w:r>
      <w:r w:rsidR="002273E5" w:rsidRPr="00D70DF0">
        <w:rPr>
          <w:rFonts w:cs="Times New Roman"/>
          <w:color w:val="000000" w:themeColor="text1"/>
          <w:szCs w:val="28"/>
          <w:lang w:val="sv-SE"/>
        </w:rPr>
        <w:t>những kết quả đạt được</w:t>
      </w:r>
      <w:r w:rsidRPr="00D70DF0">
        <w:rPr>
          <w:rFonts w:cs="Times New Roman"/>
          <w:color w:val="000000" w:themeColor="text1"/>
          <w:szCs w:val="28"/>
          <w:lang w:val="sv-SE"/>
        </w:rPr>
        <w:t xml:space="preserve"> còn một số </w:t>
      </w:r>
      <w:r w:rsidR="00D91BB9">
        <w:rPr>
          <w:rFonts w:cs="Times New Roman"/>
          <w:color w:val="000000" w:themeColor="text1"/>
          <w:szCs w:val="28"/>
          <w:lang w:val="sv-SE"/>
        </w:rPr>
        <w:t>tồn tại</w:t>
      </w:r>
      <w:r w:rsidRPr="00D70DF0">
        <w:rPr>
          <w:rFonts w:cs="Times New Roman"/>
          <w:color w:val="000000" w:themeColor="text1"/>
          <w:szCs w:val="28"/>
          <w:lang w:val="sv-SE"/>
        </w:rPr>
        <w:t xml:space="preserve"> </w:t>
      </w:r>
      <w:r w:rsidR="002273E5" w:rsidRPr="00D70DF0">
        <w:rPr>
          <w:rFonts w:cs="Times New Roman"/>
          <w:color w:val="000000" w:themeColor="text1"/>
          <w:szCs w:val="28"/>
          <w:lang w:val="sv-SE"/>
        </w:rPr>
        <w:t>như v</w:t>
      </w:r>
      <w:r w:rsidRPr="00D70DF0">
        <w:rPr>
          <w:rFonts w:cs="Times New Roman"/>
          <w:color w:val="000000" w:themeColor="text1"/>
          <w:szCs w:val="28"/>
          <w:lang w:val="sv-SE"/>
        </w:rPr>
        <w:t xml:space="preserve">iệc tiếp nhận hồ sơ </w:t>
      </w:r>
      <w:r w:rsidR="002273E5" w:rsidRPr="00D70DF0">
        <w:rPr>
          <w:rFonts w:cs="Times New Roman"/>
          <w:color w:val="000000" w:themeColor="text1"/>
          <w:szCs w:val="28"/>
          <w:lang w:val="sv-SE"/>
        </w:rPr>
        <w:t>trực tuyến mức độ 3, 4 phát sinh hồ sơ còn thấp.</w:t>
      </w:r>
      <w:r w:rsidR="00545E48" w:rsidRPr="00D70DF0">
        <w:rPr>
          <w:rFonts w:cs="Times New Roman"/>
          <w:color w:val="000000" w:themeColor="text1"/>
          <w:szCs w:val="28"/>
          <w:lang w:val="sv-SE"/>
        </w:rPr>
        <w:t xml:space="preserve"> Hoạt động của Trang thông tin điện tử cấp xã còn hạn chế.</w:t>
      </w:r>
    </w:p>
    <w:p w14:paraId="1E6B162D" w14:textId="62F5DD0C" w:rsidR="00545E48" w:rsidRPr="00D70DF0" w:rsidRDefault="00545E48" w:rsidP="00A46282">
      <w:pPr>
        <w:spacing w:before="60" w:after="60" w:line="240" w:lineRule="auto"/>
        <w:ind w:firstLine="710"/>
        <w:rPr>
          <w:rFonts w:cs="Times New Roman"/>
          <w:color w:val="000000" w:themeColor="text1"/>
          <w:szCs w:val="28"/>
          <w:lang w:val="sv-SE"/>
        </w:rPr>
      </w:pPr>
      <w:r w:rsidRPr="00D70DF0">
        <w:rPr>
          <w:rFonts w:cs="Times New Roman"/>
          <w:color w:val="000000" w:themeColor="text1"/>
          <w:szCs w:val="28"/>
          <w:lang w:val="sv-SE"/>
        </w:rPr>
        <w:t xml:space="preserve">Công tác triển khai phát triển kinh tế số tại </w:t>
      </w:r>
      <w:r w:rsidR="00463D26">
        <w:rPr>
          <w:rFonts w:cs="Times New Roman"/>
          <w:color w:val="000000" w:themeColor="text1"/>
          <w:szCs w:val="28"/>
          <w:lang w:val="sv-SE"/>
        </w:rPr>
        <w:t>một số xã</w:t>
      </w:r>
      <w:r w:rsidRPr="00D70DF0">
        <w:rPr>
          <w:rFonts w:cs="Times New Roman"/>
          <w:color w:val="000000" w:themeColor="text1"/>
          <w:szCs w:val="28"/>
          <w:lang w:val="sv-SE"/>
        </w:rPr>
        <w:t xml:space="preserve"> còn gặp nhiều khó khăn do hệ thống hạ tầng viễn thông, dịch vụ 4G tại một số thôn, </w:t>
      </w:r>
      <w:r w:rsidR="00463D26">
        <w:rPr>
          <w:rFonts w:cs="Times New Roman"/>
          <w:color w:val="000000" w:themeColor="text1"/>
          <w:szCs w:val="28"/>
          <w:lang w:val="sv-SE"/>
        </w:rPr>
        <w:t>bản</w:t>
      </w:r>
      <w:r w:rsidRPr="00D70DF0">
        <w:rPr>
          <w:rFonts w:cs="Times New Roman"/>
          <w:color w:val="000000" w:themeColor="text1"/>
          <w:szCs w:val="28"/>
          <w:lang w:val="sv-SE"/>
        </w:rPr>
        <w:t xml:space="preserve"> chưa </w:t>
      </w:r>
      <w:r w:rsidR="00463D26">
        <w:rPr>
          <w:rFonts w:cs="Times New Roman"/>
          <w:color w:val="000000" w:themeColor="text1"/>
          <w:szCs w:val="28"/>
          <w:lang w:val="sv-SE"/>
        </w:rPr>
        <w:t>có sóng di động phủ đến,</w:t>
      </w:r>
      <w:r w:rsidRPr="00D70DF0">
        <w:rPr>
          <w:rFonts w:cs="Times New Roman"/>
          <w:color w:val="000000" w:themeColor="text1"/>
          <w:szCs w:val="28"/>
          <w:lang w:val="sv-SE"/>
        </w:rPr>
        <w:t xml:space="preserve"> thiết bị </w:t>
      </w:r>
      <w:r w:rsidR="0025328C" w:rsidRPr="00D70DF0">
        <w:rPr>
          <w:rFonts w:cs="Times New Roman"/>
          <w:color w:val="000000" w:themeColor="text1"/>
          <w:szCs w:val="28"/>
          <w:lang w:val="sv-SE"/>
        </w:rPr>
        <w:t xml:space="preserve">điện thoại </w:t>
      </w:r>
      <w:r w:rsidR="00463D26">
        <w:rPr>
          <w:rFonts w:cs="Times New Roman"/>
          <w:color w:val="000000" w:themeColor="text1"/>
          <w:szCs w:val="28"/>
          <w:lang w:val="sv-SE"/>
        </w:rPr>
        <w:t>thông minh chưa có</w:t>
      </w:r>
      <w:r w:rsidR="0025328C" w:rsidRPr="00D70DF0">
        <w:rPr>
          <w:rFonts w:cs="Times New Roman"/>
          <w:color w:val="000000" w:themeColor="text1"/>
          <w:szCs w:val="28"/>
          <w:lang w:val="sv-SE"/>
        </w:rPr>
        <w:t xml:space="preserve"> dẫn đến việc </w:t>
      </w:r>
      <w:r w:rsidR="00463D26">
        <w:rPr>
          <w:rFonts w:cs="Times New Roman"/>
          <w:color w:val="000000" w:themeColor="text1"/>
          <w:szCs w:val="28"/>
          <w:lang w:val="sv-SE"/>
        </w:rPr>
        <w:t xml:space="preserve">sử dụng cửa hàng số, tài khoản điện tử </w:t>
      </w:r>
      <w:r w:rsidR="0025328C" w:rsidRPr="00D70DF0">
        <w:rPr>
          <w:rFonts w:cs="Times New Roman"/>
          <w:color w:val="000000" w:themeColor="text1"/>
          <w:szCs w:val="28"/>
          <w:lang w:val="sv-SE"/>
        </w:rPr>
        <w:t xml:space="preserve">còn gặp khó khăn. </w:t>
      </w:r>
    </w:p>
    <w:p w14:paraId="0B6EF49F" w14:textId="23EC7F29" w:rsidR="00EE2B45" w:rsidRPr="0078210E" w:rsidRDefault="00190FA0" w:rsidP="00A46282">
      <w:pPr>
        <w:pStyle w:val="Heading1"/>
        <w:spacing w:before="60" w:after="60" w:line="240" w:lineRule="auto"/>
        <w:rPr>
          <w:rFonts w:cs="Times New Roman"/>
          <w:color w:val="000000" w:themeColor="text1"/>
          <w:szCs w:val="28"/>
        </w:rPr>
      </w:pPr>
      <w:r w:rsidRPr="0078210E">
        <w:rPr>
          <w:rFonts w:cs="Times New Roman"/>
          <w:color w:val="000000" w:themeColor="text1"/>
          <w:szCs w:val="28"/>
        </w:rPr>
        <w:t>I</w:t>
      </w:r>
      <w:r w:rsidR="00136CB1" w:rsidRPr="0078210E">
        <w:rPr>
          <w:rFonts w:cs="Times New Roman"/>
          <w:color w:val="000000" w:themeColor="text1"/>
          <w:szCs w:val="28"/>
        </w:rPr>
        <w:t>I</w:t>
      </w:r>
      <w:r w:rsidR="0073004F" w:rsidRPr="0078210E">
        <w:rPr>
          <w:rFonts w:cs="Times New Roman"/>
          <w:color w:val="000000" w:themeColor="text1"/>
          <w:szCs w:val="28"/>
        </w:rPr>
        <w:t>I</w:t>
      </w:r>
      <w:r w:rsidR="00EE2B45" w:rsidRPr="0078210E">
        <w:rPr>
          <w:rFonts w:cs="Times New Roman"/>
          <w:color w:val="000000" w:themeColor="text1"/>
          <w:szCs w:val="28"/>
        </w:rPr>
        <w:t xml:space="preserve">. </w:t>
      </w:r>
      <w:r w:rsidR="006E5954" w:rsidRPr="0078210E">
        <w:rPr>
          <w:rFonts w:cs="Times New Roman"/>
          <w:color w:val="000000" w:themeColor="text1"/>
          <w:szCs w:val="28"/>
        </w:rPr>
        <w:t>LĨNH VỰC BƯU CHÍNH, VIỄN THÔNG</w:t>
      </w:r>
    </w:p>
    <w:p w14:paraId="3F92F2CD" w14:textId="7BD2FC34" w:rsidR="0078210E" w:rsidRPr="0078210E" w:rsidRDefault="0078210E" w:rsidP="00A46282">
      <w:pPr>
        <w:spacing w:before="60" w:after="60" w:line="240" w:lineRule="auto"/>
        <w:rPr>
          <w:rFonts w:cs="Times New Roman"/>
          <w:color w:val="000000" w:themeColor="text1"/>
          <w:szCs w:val="28"/>
        </w:rPr>
      </w:pPr>
      <w:bookmarkStart w:id="4" w:name="_heading=h.au5yarwlzmrf" w:colFirst="0" w:colLast="0"/>
      <w:bookmarkStart w:id="5" w:name="_heading=h.r2b991nuglj" w:colFirst="0" w:colLast="0"/>
      <w:bookmarkStart w:id="6" w:name="_heading=h.uwbzr4rovusb" w:colFirst="0" w:colLast="0"/>
      <w:bookmarkEnd w:id="4"/>
      <w:bookmarkEnd w:id="5"/>
      <w:bookmarkEnd w:id="6"/>
      <w:r w:rsidRPr="0078210E">
        <w:rPr>
          <w:rFonts w:cs="Times New Roman"/>
          <w:color w:val="000000" w:themeColor="text1"/>
          <w:szCs w:val="28"/>
        </w:rPr>
        <w:t xml:space="preserve">Lĩnh vực bưu chính, viễn thông thực hiện tốt nhiệm vụ thông tin liên lạc, hoạt động ổn định, thông suốt phục vụ công tác chỉ đạo điều hành của </w:t>
      </w:r>
      <w:r w:rsidR="00C029D6">
        <w:rPr>
          <w:rFonts w:cs="Times New Roman"/>
          <w:color w:val="000000" w:themeColor="text1"/>
          <w:szCs w:val="28"/>
        </w:rPr>
        <w:t xml:space="preserve">cấp ủy, chính quyền </w:t>
      </w:r>
      <w:r w:rsidRPr="0078210E">
        <w:rPr>
          <w:rFonts w:cs="Times New Roman"/>
          <w:color w:val="000000" w:themeColor="text1"/>
          <w:szCs w:val="28"/>
        </w:rPr>
        <w:t xml:space="preserve">các cấp và </w:t>
      </w:r>
      <w:r w:rsidR="00C029D6">
        <w:rPr>
          <w:rFonts w:cs="Times New Roman"/>
          <w:color w:val="000000" w:themeColor="text1"/>
          <w:szCs w:val="28"/>
        </w:rPr>
        <w:t>phục vụ</w:t>
      </w:r>
      <w:r w:rsidRPr="0078210E">
        <w:rPr>
          <w:rFonts w:cs="Times New Roman"/>
          <w:color w:val="000000" w:themeColor="text1"/>
          <w:szCs w:val="28"/>
        </w:rPr>
        <w:t xml:space="preserve"> người dân, là hạ tầng nền tảng </w:t>
      </w:r>
      <w:r w:rsidR="00C0083B">
        <w:rPr>
          <w:rFonts w:cs="Times New Roman"/>
          <w:color w:val="000000" w:themeColor="text1"/>
          <w:szCs w:val="28"/>
        </w:rPr>
        <w:t xml:space="preserve">số </w:t>
      </w:r>
      <w:r w:rsidRPr="0078210E">
        <w:rPr>
          <w:rFonts w:cs="Times New Roman"/>
          <w:color w:val="000000" w:themeColor="text1"/>
          <w:szCs w:val="28"/>
        </w:rPr>
        <w:t xml:space="preserve">góp phần vào tất cả lĩnh vực phát triển kinh tế, chính trị, xã hội, đảm bảo an ninh quốc phòng, trật tự an toàn xã hội, đặc biệt </w:t>
      </w:r>
      <w:r w:rsidR="00C029D6">
        <w:rPr>
          <w:rFonts w:cs="Times New Roman"/>
          <w:color w:val="000000" w:themeColor="text1"/>
          <w:szCs w:val="28"/>
        </w:rPr>
        <w:t xml:space="preserve">đảm bảo an toàn thông tin liên lạc </w:t>
      </w:r>
      <w:r w:rsidRPr="0078210E">
        <w:rPr>
          <w:rFonts w:cs="Times New Roman"/>
          <w:color w:val="000000" w:themeColor="text1"/>
          <w:szCs w:val="28"/>
        </w:rPr>
        <w:t>tại các sự ki</w:t>
      </w:r>
      <w:r w:rsidR="003C4969">
        <w:rPr>
          <w:rFonts w:cs="Times New Roman"/>
          <w:color w:val="000000" w:themeColor="text1"/>
          <w:szCs w:val="28"/>
        </w:rPr>
        <w:t>ệ</w:t>
      </w:r>
      <w:r w:rsidRPr="0078210E">
        <w:rPr>
          <w:rFonts w:cs="Times New Roman"/>
          <w:color w:val="000000" w:themeColor="text1"/>
          <w:szCs w:val="28"/>
        </w:rPr>
        <w:t xml:space="preserve">n lớn đất nước, của tỉnh như </w:t>
      </w:r>
      <w:r w:rsidR="003C4969">
        <w:rPr>
          <w:rFonts w:cs="Times New Roman"/>
          <w:color w:val="000000" w:themeColor="text1"/>
          <w:szCs w:val="28"/>
        </w:rPr>
        <w:t>cuộc</w:t>
      </w:r>
      <w:r w:rsidRPr="0078210E">
        <w:rPr>
          <w:rFonts w:cs="Times New Roman"/>
          <w:color w:val="000000" w:themeColor="text1"/>
          <w:szCs w:val="28"/>
        </w:rPr>
        <w:t xml:space="preserve"> bầu cử Quốc hội </w:t>
      </w:r>
      <w:r w:rsidR="00C029D6">
        <w:rPr>
          <w:rFonts w:cs="Times New Roman"/>
          <w:color w:val="000000" w:themeColor="text1"/>
          <w:szCs w:val="28"/>
        </w:rPr>
        <w:t>và</w:t>
      </w:r>
      <w:r w:rsidRPr="0078210E">
        <w:rPr>
          <w:rFonts w:cs="Times New Roman"/>
          <w:color w:val="000000" w:themeColor="text1"/>
          <w:szCs w:val="28"/>
        </w:rPr>
        <w:t xml:space="preserve"> </w:t>
      </w:r>
      <w:r w:rsidR="00C0083B">
        <w:rPr>
          <w:rFonts w:cs="Times New Roman"/>
          <w:color w:val="000000" w:themeColor="text1"/>
          <w:szCs w:val="28"/>
        </w:rPr>
        <w:t>HĐND</w:t>
      </w:r>
      <w:r w:rsidRPr="0078210E">
        <w:rPr>
          <w:rFonts w:cs="Times New Roman"/>
          <w:color w:val="000000" w:themeColor="text1"/>
          <w:szCs w:val="28"/>
        </w:rPr>
        <w:t xml:space="preserve"> các cấp nhiệm kỳ 2021-2026 và công tác phòng</w:t>
      </w:r>
      <w:r w:rsidR="00C029D6">
        <w:rPr>
          <w:rFonts w:cs="Times New Roman"/>
          <w:color w:val="000000" w:themeColor="text1"/>
          <w:szCs w:val="28"/>
        </w:rPr>
        <w:t>,</w:t>
      </w:r>
      <w:r w:rsidRPr="0078210E">
        <w:rPr>
          <w:rFonts w:cs="Times New Roman"/>
          <w:color w:val="000000" w:themeColor="text1"/>
          <w:szCs w:val="28"/>
        </w:rPr>
        <w:t xml:space="preserve"> chống chống dịch C</w:t>
      </w:r>
      <w:r w:rsidR="00C029D6">
        <w:rPr>
          <w:rFonts w:cs="Times New Roman"/>
          <w:color w:val="000000" w:themeColor="text1"/>
          <w:szCs w:val="28"/>
        </w:rPr>
        <w:t>OVID</w:t>
      </w:r>
      <w:r w:rsidRPr="0078210E">
        <w:rPr>
          <w:rFonts w:cs="Times New Roman"/>
          <w:color w:val="000000" w:themeColor="text1"/>
          <w:szCs w:val="28"/>
        </w:rPr>
        <w:t>-19</w:t>
      </w:r>
      <w:r w:rsidR="00C029D6">
        <w:rPr>
          <w:rFonts w:cs="Times New Roman"/>
          <w:color w:val="000000" w:themeColor="text1"/>
          <w:szCs w:val="28"/>
        </w:rPr>
        <w:t>,..</w:t>
      </w:r>
      <w:r w:rsidRPr="0078210E">
        <w:rPr>
          <w:rFonts w:cs="Times New Roman"/>
          <w:color w:val="000000" w:themeColor="text1"/>
          <w:szCs w:val="28"/>
        </w:rPr>
        <w:t>.</w:t>
      </w:r>
    </w:p>
    <w:p w14:paraId="03796C5B" w14:textId="6F533138" w:rsidR="0078210E" w:rsidRPr="006B034B" w:rsidRDefault="0078210E" w:rsidP="00A46282">
      <w:pPr>
        <w:pStyle w:val="Heading2"/>
        <w:spacing w:before="60" w:after="60" w:line="240" w:lineRule="auto"/>
        <w:rPr>
          <w:b w:val="0"/>
          <w:color w:val="FF0000"/>
        </w:rPr>
      </w:pPr>
      <w:r w:rsidRPr="0078210E">
        <w:rPr>
          <w:color w:val="000000" w:themeColor="text1"/>
        </w:rPr>
        <w:t xml:space="preserve">1. </w:t>
      </w:r>
      <w:bookmarkStart w:id="7" w:name="_heading=h.z7fwz67peeut" w:colFirst="0" w:colLast="0"/>
      <w:bookmarkStart w:id="8" w:name="_heading=h.h7m29htbg8pj" w:colFirst="0" w:colLast="0"/>
      <w:bookmarkEnd w:id="7"/>
      <w:bookmarkEnd w:id="8"/>
      <w:r w:rsidRPr="0078210E">
        <w:rPr>
          <w:color w:val="000000" w:themeColor="text1"/>
        </w:rPr>
        <w:t>Công tác tham mưu chỉ đạo, điều hành</w:t>
      </w:r>
      <w:r w:rsidR="006B034B">
        <w:rPr>
          <w:color w:val="000000" w:themeColor="text1"/>
        </w:rPr>
        <w:t xml:space="preserve"> </w:t>
      </w:r>
    </w:p>
    <w:p w14:paraId="043E6811" w14:textId="568D2BDD" w:rsidR="005B4934" w:rsidRPr="0078210E" w:rsidRDefault="005B4934" w:rsidP="00A46282">
      <w:pPr>
        <w:spacing w:before="60" w:after="60" w:line="240" w:lineRule="auto"/>
        <w:rPr>
          <w:rFonts w:cs="Times New Roman"/>
          <w:color w:val="000000" w:themeColor="text1"/>
          <w:szCs w:val="28"/>
          <w:shd w:val="clear" w:color="auto" w:fill="FFFFFF"/>
        </w:rPr>
      </w:pPr>
      <w:r w:rsidRPr="0078210E">
        <w:rPr>
          <w:rFonts w:cs="Times New Roman"/>
          <w:color w:val="000000" w:themeColor="text1"/>
          <w:szCs w:val="28"/>
          <w:shd w:val="clear" w:color="auto" w:fill="FFFFFF"/>
        </w:rPr>
        <w:t xml:space="preserve">Trình UBND tỉnh ban hành Quyết định số 1575/QĐ-UBND ngày 09/8/2021 về việc phê duyệt đề </w:t>
      </w:r>
      <w:proofErr w:type="gramStart"/>
      <w:r w:rsidRPr="0078210E">
        <w:rPr>
          <w:rFonts w:cs="Times New Roman"/>
          <w:color w:val="000000" w:themeColor="text1"/>
          <w:szCs w:val="28"/>
          <w:shd w:val="clear" w:color="auto" w:fill="FFFFFF"/>
        </w:rPr>
        <w:t>án</w:t>
      </w:r>
      <w:proofErr w:type="gramEnd"/>
      <w:r w:rsidRPr="0078210E">
        <w:rPr>
          <w:rFonts w:cs="Times New Roman"/>
          <w:color w:val="000000" w:themeColor="text1"/>
          <w:szCs w:val="28"/>
          <w:shd w:val="clear" w:color="auto" w:fill="FFFFFF"/>
        </w:rPr>
        <w:t xml:space="preserve"> nâng cao hiệu quả hoạt động thông tin cơ sở trên địa bàn tỉnh giai đoạn 2021-2025.</w:t>
      </w:r>
      <w:r>
        <w:rPr>
          <w:rFonts w:cs="Times New Roman"/>
          <w:color w:val="000000" w:themeColor="text1"/>
          <w:szCs w:val="28"/>
          <w:shd w:val="clear" w:color="auto" w:fill="FFFFFF"/>
        </w:rPr>
        <w:t xml:space="preserve"> Mục tiêu là chuyển đổi số toàn bộ truyền thanh FM sang truyền thanh ứng dụng công nghệ số, đến hết năm 2023 đảm bảo </w:t>
      </w:r>
      <w:r>
        <w:rPr>
          <w:rFonts w:cs="Times New Roman"/>
          <w:color w:val="000000" w:themeColor="text1"/>
          <w:szCs w:val="28"/>
          <w:shd w:val="clear" w:color="auto" w:fill="FFFFFF"/>
        </w:rPr>
        <w:lastRenderedPageBreak/>
        <w:t>100% xã có đài truyền thanh và xây dựng xong hệ thống thông tin nguồn của tỉnh; 100% xã có trang tin điện tử cấp xã…</w:t>
      </w:r>
    </w:p>
    <w:p w14:paraId="692B0F38" w14:textId="6F00BF97" w:rsidR="005B4934" w:rsidRDefault="005B4934" w:rsidP="00A46282">
      <w:pPr>
        <w:spacing w:before="60" w:after="60" w:line="240" w:lineRule="auto"/>
        <w:rPr>
          <w:rFonts w:cs="Times New Roman"/>
          <w:color w:val="000000" w:themeColor="text1"/>
          <w:szCs w:val="28"/>
          <w:shd w:val="clear" w:color="auto" w:fill="FFFFFF"/>
        </w:rPr>
      </w:pPr>
      <w:r w:rsidRPr="0078210E">
        <w:rPr>
          <w:rFonts w:cs="Times New Roman"/>
          <w:color w:val="000000" w:themeColor="text1"/>
          <w:szCs w:val="28"/>
          <w:shd w:val="clear" w:color="auto" w:fill="FFFFFF"/>
        </w:rPr>
        <w:t>Trình UBND tỉnh dự thảo Quy chế quản lý, vận hành mạng truyền số liệu chuyên dùng cấp 2 trên địa bàn tỉnh Lạng Sơn. Dự kiến được ban hành trong tháng 9/2021.</w:t>
      </w:r>
      <w:r>
        <w:rPr>
          <w:rFonts w:cs="Times New Roman"/>
          <w:color w:val="000000" w:themeColor="text1"/>
          <w:szCs w:val="28"/>
          <w:shd w:val="clear" w:color="auto" w:fill="FFFFFF"/>
        </w:rPr>
        <w:t xml:space="preserve"> </w:t>
      </w:r>
      <w:proofErr w:type="gramStart"/>
      <w:r>
        <w:rPr>
          <w:rFonts w:cs="Times New Roman"/>
          <w:color w:val="000000" w:themeColor="text1"/>
          <w:szCs w:val="28"/>
          <w:shd w:val="clear" w:color="auto" w:fill="FFFFFF"/>
        </w:rPr>
        <w:t>Dự thảo đưa ra nguyên tắc quản lý, vận hành mạng đảm bảo 24/</w:t>
      </w:r>
      <w:r w:rsidR="00EB6775">
        <w:rPr>
          <w:rFonts w:cs="Times New Roman"/>
          <w:color w:val="000000" w:themeColor="text1"/>
          <w:szCs w:val="28"/>
          <w:shd w:val="clear" w:color="auto" w:fill="FFFFFF"/>
        </w:rPr>
        <w:t>7</w:t>
      </w:r>
      <w:r>
        <w:rPr>
          <w:rFonts w:cs="Times New Roman"/>
          <w:color w:val="000000" w:themeColor="text1"/>
          <w:szCs w:val="28"/>
          <w:shd w:val="clear" w:color="auto" w:fill="FFFFFF"/>
        </w:rPr>
        <w:t xml:space="preserve"> hoạt động ổn định, phục vụ nhu cầu truyền số liệu của cơ quan Đảng, Nhà nước.</w:t>
      </w:r>
      <w:proofErr w:type="gramEnd"/>
    </w:p>
    <w:p w14:paraId="33F3B647" w14:textId="29E8EED1" w:rsidR="005B4934" w:rsidRPr="0078210E" w:rsidRDefault="005B4934" w:rsidP="00A46282">
      <w:pPr>
        <w:spacing w:before="60" w:after="60" w:line="240" w:lineRule="auto"/>
        <w:rPr>
          <w:rFonts w:cs="Times New Roman"/>
          <w:color w:val="000000" w:themeColor="text1"/>
          <w:szCs w:val="28"/>
        </w:rPr>
      </w:pPr>
      <w:r w:rsidRPr="0078210E">
        <w:rPr>
          <w:rFonts w:cs="Times New Roman"/>
          <w:color w:val="000000" w:themeColor="text1"/>
          <w:szCs w:val="28"/>
        </w:rPr>
        <w:t xml:space="preserve">Tham mưu cho UBND tỉnh chuyển giao nhiệm vụ </w:t>
      </w:r>
      <w:r w:rsidR="003C4969" w:rsidRPr="0078210E">
        <w:rPr>
          <w:rFonts w:cs="Times New Roman"/>
          <w:color w:val="000000" w:themeColor="text1"/>
          <w:szCs w:val="28"/>
        </w:rPr>
        <w:t xml:space="preserve">Bưu điện tỉnh </w:t>
      </w:r>
      <w:r w:rsidRPr="0078210E">
        <w:rPr>
          <w:rFonts w:cs="Times New Roman"/>
          <w:color w:val="000000" w:themeColor="text1"/>
          <w:szCs w:val="28"/>
        </w:rPr>
        <w:t xml:space="preserve">tiếp nhận và trả kết quả giải quyết thủ </w:t>
      </w:r>
      <w:r>
        <w:rPr>
          <w:rFonts w:cs="Times New Roman"/>
          <w:color w:val="000000" w:themeColor="text1"/>
          <w:szCs w:val="28"/>
        </w:rPr>
        <w:t>TTHC</w:t>
      </w:r>
      <w:r w:rsidRPr="0078210E">
        <w:rPr>
          <w:rFonts w:cs="Times New Roman"/>
          <w:color w:val="000000" w:themeColor="text1"/>
          <w:szCs w:val="28"/>
        </w:rPr>
        <w:t xml:space="preserve"> của </w:t>
      </w:r>
      <w:r w:rsidRPr="00EA1BF6">
        <w:rPr>
          <w:rFonts w:cs="Times New Roman"/>
          <w:color w:val="000000" w:themeColor="text1"/>
          <w:szCs w:val="28"/>
        </w:rPr>
        <w:t>05 sở,</w:t>
      </w:r>
      <w:r w:rsidRPr="0078210E">
        <w:rPr>
          <w:rFonts w:cs="Times New Roman"/>
          <w:color w:val="000000" w:themeColor="text1"/>
          <w:szCs w:val="28"/>
        </w:rPr>
        <w:t xml:space="preserve"> ngành tại Trung tâm Phục vụ hành chính công</w:t>
      </w:r>
      <w:r>
        <w:rPr>
          <w:rFonts w:cs="Times New Roman"/>
          <w:color w:val="000000" w:themeColor="text1"/>
          <w:szCs w:val="28"/>
        </w:rPr>
        <w:t>,</w:t>
      </w:r>
      <w:r w:rsidRPr="0078210E">
        <w:rPr>
          <w:rFonts w:cs="Times New Roman"/>
          <w:color w:val="000000" w:themeColor="text1"/>
          <w:szCs w:val="28"/>
        </w:rPr>
        <w:t xml:space="preserve"> từ ngày 01/5/2021. Việc </w:t>
      </w:r>
      <w:r>
        <w:rPr>
          <w:rFonts w:cs="Times New Roman"/>
          <w:color w:val="000000" w:themeColor="text1"/>
          <w:szCs w:val="28"/>
        </w:rPr>
        <w:t>giao nhiệm vụ cho</w:t>
      </w:r>
      <w:r w:rsidRPr="0078210E">
        <w:rPr>
          <w:rFonts w:cs="Times New Roman"/>
          <w:color w:val="000000" w:themeColor="text1"/>
          <w:szCs w:val="28"/>
        </w:rPr>
        <w:t xml:space="preserve"> </w:t>
      </w:r>
      <w:r>
        <w:rPr>
          <w:rFonts w:cs="Times New Roman"/>
          <w:color w:val="000000" w:themeColor="text1"/>
          <w:szCs w:val="28"/>
        </w:rPr>
        <w:t>B</w:t>
      </w:r>
      <w:r w:rsidRPr="0078210E">
        <w:rPr>
          <w:rFonts w:cs="Times New Roman"/>
          <w:color w:val="000000" w:themeColor="text1"/>
          <w:szCs w:val="28"/>
        </w:rPr>
        <w:t xml:space="preserve">ưu điện </w:t>
      </w:r>
      <w:r>
        <w:rPr>
          <w:rFonts w:cs="Times New Roman"/>
          <w:color w:val="000000" w:themeColor="text1"/>
          <w:szCs w:val="28"/>
        </w:rPr>
        <w:t xml:space="preserve">tỉnh tiếp nhận TTHC </w:t>
      </w:r>
      <w:r w:rsidRPr="0078210E">
        <w:rPr>
          <w:rFonts w:cs="Times New Roman"/>
          <w:color w:val="000000" w:themeColor="text1"/>
          <w:szCs w:val="28"/>
        </w:rPr>
        <w:t xml:space="preserve">thay cho 05 sở, ngành tại Trung tâm Phục vụ hành chính công góp phần tiết kiệm kinh phí cho </w:t>
      </w:r>
      <w:r w:rsidR="00654E7D">
        <w:rPr>
          <w:rFonts w:cs="Times New Roman"/>
          <w:color w:val="000000" w:themeColor="text1"/>
          <w:szCs w:val="28"/>
        </w:rPr>
        <w:t>NSNN</w:t>
      </w:r>
      <w:r w:rsidRPr="0078210E">
        <w:rPr>
          <w:rFonts w:cs="Times New Roman"/>
          <w:color w:val="000000" w:themeColor="text1"/>
          <w:szCs w:val="28"/>
        </w:rPr>
        <w:t xml:space="preserve"> khoảng 185 triệu đồng/năm. </w:t>
      </w:r>
      <w:proofErr w:type="gramStart"/>
      <w:r>
        <w:rPr>
          <w:rFonts w:cs="Times New Roman"/>
          <w:color w:val="000000" w:themeColor="text1"/>
          <w:szCs w:val="28"/>
        </w:rPr>
        <w:t>Bên cạnh đó cũng</w:t>
      </w:r>
      <w:r w:rsidRPr="0078210E">
        <w:rPr>
          <w:rFonts w:cs="Times New Roman"/>
          <w:color w:val="000000" w:themeColor="text1"/>
          <w:szCs w:val="28"/>
        </w:rPr>
        <w:t xml:space="preserve"> tạo điều kiện cho các </w:t>
      </w:r>
      <w:r>
        <w:rPr>
          <w:rFonts w:cs="Times New Roman"/>
          <w:color w:val="000000" w:themeColor="text1"/>
          <w:szCs w:val="28"/>
        </w:rPr>
        <w:t>sở, ngành</w:t>
      </w:r>
      <w:r w:rsidRPr="0078210E">
        <w:rPr>
          <w:rFonts w:cs="Times New Roman"/>
          <w:color w:val="000000" w:themeColor="text1"/>
          <w:szCs w:val="28"/>
        </w:rPr>
        <w:t xml:space="preserve"> bố trí công chức thực hiện nhiệm vụ chuyên môn</w:t>
      </w:r>
      <w:r>
        <w:rPr>
          <w:rFonts w:cs="Times New Roman"/>
          <w:color w:val="000000" w:themeColor="text1"/>
          <w:szCs w:val="28"/>
        </w:rPr>
        <w:t xml:space="preserve"> khác</w:t>
      </w:r>
      <w:r w:rsidRPr="0078210E">
        <w:rPr>
          <w:rFonts w:cs="Times New Roman"/>
          <w:color w:val="000000" w:themeColor="text1"/>
          <w:szCs w:val="28"/>
        </w:rPr>
        <w:t>,</w:t>
      </w:r>
      <w:r>
        <w:rPr>
          <w:rFonts w:cs="Times New Roman"/>
          <w:color w:val="000000" w:themeColor="text1"/>
          <w:szCs w:val="28"/>
        </w:rPr>
        <w:t xml:space="preserve"> </w:t>
      </w:r>
      <w:r w:rsidRPr="0078210E">
        <w:rPr>
          <w:rFonts w:cs="Times New Roman"/>
          <w:color w:val="000000" w:themeColor="text1"/>
          <w:szCs w:val="28"/>
        </w:rPr>
        <w:t xml:space="preserve">trong điều kiện </w:t>
      </w:r>
      <w:r>
        <w:rPr>
          <w:rFonts w:cs="Times New Roman"/>
          <w:color w:val="000000" w:themeColor="text1"/>
          <w:szCs w:val="28"/>
        </w:rPr>
        <w:t xml:space="preserve">khối lượng công việc nhiều nhưng </w:t>
      </w:r>
      <w:r w:rsidRPr="0078210E">
        <w:rPr>
          <w:rFonts w:cs="Times New Roman"/>
          <w:color w:val="000000" w:themeColor="text1"/>
          <w:szCs w:val="28"/>
        </w:rPr>
        <w:t xml:space="preserve">biên chế </w:t>
      </w:r>
      <w:r>
        <w:rPr>
          <w:rFonts w:cs="Times New Roman"/>
          <w:color w:val="000000" w:themeColor="text1"/>
          <w:szCs w:val="28"/>
        </w:rPr>
        <w:t>không tăng.</w:t>
      </w:r>
      <w:proofErr w:type="gramEnd"/>
    </w:p>
    <w:p w14:paraId="05B3CA6B" w14:textId="77777777" w:rsidR="0078210E" w:rsidRPr="0078210E" w:rsidRDefault="0078210E" w:rsidP="00A46282">
      <w:pPr>
        <w:pStyle w:val="Heading3"/>
        <w:spacing w:before="60" w:after="60" w:line="240" w:lineRule="auto"/>
        <w:rPr>
          <w:rFonts w:cs="Times New Roman"/>
          <w:color w:val="000000" w:themeColor="text1"/>
          <w:szCs w:val="28"/>
        </w:rPr>
      </w:pPr>
      <w:r w:rsidRPr="0078210E">
        <w:rPr>
          <w:rFonts w:cs="Times New Roman"/>
          <w:color w:val="000000" w:themeColor="text1"/>
          <w:szCs w:val="28"/>
        </w:rPr>
        <w:t>2. Những kết quả đạt được và giải pháp thực hiện</w:t>
      </w:r>
    </w:p>
    <w:p w14:paraId="5D691FFE" w14:textId="6473CBFC" w:rsidR="0078210E" w:rsidRPr="0078210E" w:rsidRDefault="00654E7D" w:rsidP="00A46282">
      <w:pPr>
        <w:spacing w:before="60" w:after="60" w:line="240" w:lineRule="auto"/>
        <w:rPr>
          <w:rFonts w:cs="Times New Roman"/>
          <w:b/>
          <w:bCs/>
          <w:color w:val="000000" w:themeColor="text1"/>
          <w:szCs w:val="28"/>
          <w:lang w:eastAsia="ja-JP"/>
        </w:rPr>
      </w:pPr>
      <w:r w:rsidRPr="00654E7D">
        <w:rPr>
          <w:rFonts w:cs="Times New Roman"/>
          <w:b/>
          <w:bCs/>
          <w:i/>
          <w:color w:val="000000" w:themeColor="text1"/>
          <w:szCs w:val="28"/>
          <w:lang w:eastAsia="ja-JP"/>
        </w:rPr>
        <w:t>2.1.</w:t>
      </w:r>
      <w:r w:rsidR="0078210E" w:rsidRPr="00654E7D">
        <w:rPr>
          <w:rFonts w:cs="Times New Roman"/>
          <w:b/>
          <w:bCs/>
          <w:i/>
          <w:color w:val="000000" w:themeColor="text1"/>
          <w:szCs w:val="28"/>
          <w:lang w:eastAsia="ja-JP"/>
        </w:rPr>
        <w:t xml:space="preserve"> Lĩnh vực bưu chính</w:t>
      </w:r>
      <w:r w:rsidR="0078210E" w:rsidRPr="0078210E">
        <w:rPr>
          <w:rFonts w:cs="Times New Roman"/>
          <w:b/>
          <w:bCs/>
          <w:color w:val="000000" w:themeColor="text1"/>
          <w:szCs w:val="28"/>
          <w:lang w:eastAsia="ja-JP"/>
        </w:rPr>
        <w:t>:</w:t>
      </w:r>
    </w:p>
    <w:p w14:paraId="24FD4B29" w14:textId="43881488" w:rsidR="0078210E" w:rsidRPr="0078210E" w:rsidRDefault="0078210E" w:rsidP="00A46282">
      <w:pPr>
        <w:autoSpaceDE w:val="0"/>
        <w:autoSpaceDN w:val="0"/>
        <w:adjustRightInd w:val="0"/>
        <w:spacing w:before="60" w:after="60" w:line="240" w:lineRule="auto"/>
        <w:rPr>
          <w:rFonts w:cs="Times New Roman"/>
          <w:color w:val="000000" w:themeColor="text1"/>
          <w:szCs w:val="28"/>
          <w:shd w:val="clear" w:color="auto" w:fill="FFFFFF"/>
        </w:rPr>
      </w:pPr>
      <w:r w:rsidRPr="0078210E">
        <w:rPr>
          <w:rFonts w:cs="Times New Roman"/>
          <w:color w:val="000000" w:themeColor="text1"/>
          <w:szCs w:val="28"/>
        </w:rPr>
        <w:t xml:space="preserve">- Tổ chức làm việc với Ngân hàng Nhà nước tỉnh và các Ngân hàng Thương mại trên địa bàn tỉnh triển khai ATM </w:t>
      </w:r>
      <w:r w:rsidR="00654E7D">
        <w:rPr>
          <w:rFonts w:cs="Times New Roman"/>
          <w:color w:val="000000" w:themeColor="text1"/>
          <w:szCs w:val="28"/>
        </w:rPr>
        <w:t>“</w:t>
      </w:r>
      <w:r w:rsidRPr="0078210E">
        <w:rPr>
          <w:rFonts w:cs="Times New Roman"/>
          <w:color w:val="000000" w:themeColor="text1"/>
          <w:szCs w:val="28"/>
        </w:rPr>
        <w:t>mềm</w:t>
      </w:r>
      <w:r w:rsidR="00654E7D">
        <w:rPr>
          <w:rFonts w:cs="Times New Roman"/>
          <w:color w:val="000000" w:themeColor="text1"/>
          <w:szCs w:val="28"/>
        </w:rPr>
        <w:t>”,</w:t>
      </w:r>
      <w:r w:rsidRPr="0078210E">
        <w:rPr>
          <w:rFonts w:cs="Times New Roman"/>
          <w:color w:val="000000" w:themeColor="text1"/>
          <w:szCs w:val="28"/>
        </w:rPr>
        <w:t xml:space="preserve"> </w:t>
      </w:r>
      <w:r w:rsidRPr="0078210E">
        <w:rPr>
          <w:rFonts w:cs="Times New Roman"/>
          <w:color w:val="000000" w:themeColor="text1"/>
          <w:szCs w:val="28"/>
          <w:shd w:val="clear" w:color="auto" w:fill="FFFFFF"/>
        </w:rPr>
        <w:t xml:space="preserve">nhằm thực hiện chức năng nạp, rút tiền mặt từ các tài khoản ngân hàng của công chức, viên chức, người dân </w:t>
      </w:r>
      <w:r w:rsidRPr="0078210E">
        <w:rPr>
          <w:rFonts w:cs="Times New Roman"/>
          <w:color w:val="000000" w:themeColor="text1"/>
          <w:szCs w:val="28"/>
        </w:rPr>
        <w:t xml:space="preserve">tại các xã; </w:t>
      </w:r>
      <w:r w:rsidR="00654E7D">
        <w:rPr>
          <w:rFonts w:cs="Times New Roman"/>
          <w:color w:val="000000" w:themeColor="text1"/>
          <w:szCs w:val="28"/>
        </w:rPr>
        <w:t>làm việc với</w:t>
      </w:r>
      <w:r w:rsidRPr="0078210E">
        <w:rPr>
          <w:rFonts w:cs="Times New Roman"/>
          <w:color w:val="000000" w:themeColor="text1"/>
          <w:szCs w:val="28"/>
        </w:rPr>
        <w:t xml:space="preserve"> Tổ</w:t>
      </w:r>
      <w:r w:rsidR="00EA1BF6">
        <w:rPr>
          <w:rFonts w:cs="Times New Roman"/>
          <w:color w:val="000000" w:themeColor="text1"/>
          <w:szCs w:val="28"/>
        </w:rPr>
        <w:t>ng C</w:t>
      </w:r>
      <w:r w:rsidRPr="0078210E">
        <w:rPr>
          <w:rFonts w:cs="Times New Roman"/>
          <w:color w:val="000000" w:themeColor="text1"/>
          <w:szCs w:val="28"/>
        </w:rPr>
        <w:t xml:space="preserve">ông ty Bưu điện Việt Namm (VietnamPost) và Hội sở Ngân hàng MB-Bank triển khai phát triển ATM “mềm”. Theo đó, từ tháng 9/2021, các điểm phục vụ bưu chính tại 200 xã sẽ thực hiện chức năng như 1 cây ATM “mềm” phục vụ </w:t>
      </w:r>
      <w:r w:rsidR="00EA1BF6">
        <w:rPr>
          <w:rFonts w:cs="Times New Roman"/>
          <w:color w:val="000000" w:themeColor="text1"/>
          <w:szCs w:val="28"/>
        </w:rPr>
        <w:t xml:space="preserve">cho cán bộ, </w:t>
      </w:r>
      <w:r w:rsidRPr="0078210E">
        <w:rPr>
          <w:rFonts w:cs="Times New Roman"/>
          <w:color w:val="000000" w:themeColor="text1"/>
          <w:szCs w:val="28"/>
        </w:rPr>
        <w:t>công chức, viên chức</w:t>
      </w:r>
      <w:r w:rsidR="00EA1BF6">
        <w:rPr>
          <w:rFonts w:cs="Times New Roman"/>
          <w:color w:val="000000" w:themeColor="text1"/>
          <w:szCs w:val="28"/>
        </w:rPr>
        <w:t>, n</w:t>
      </w:r>
      <w:r w:rsidRPr="0078210E">
        <w:rPr>
          <w:rFonts w:cs="Times New Roman"/>
          <w:color w:val="000000" w:themeColor="text1"/>
          <w:szCs w:val="28"/>
        </w:rPr>
        <w:t xml:space="preserve">gười dân ở các xã rút tiền, nạp tiền </w:t>
      </w:r>
      <w:r w:rsidRPr="0078210E">
        <w:rPr>
          <w:rFonts w:cs="Times New Roman"/>
          <w:color w:val="000000" w:themeColor="text1"/>
          <w:szCs w:val="28"/>
          <w:shd w:val="clear" w:color="auto" w:fill="FFFFFF"/>
        </w:rPr>
        <w:t xml:space="preserve">từ tài khoản ngân hàng, dự kiến </w:t>
      </w:r>
      <w:r w:rsidR="00654E7D">
        <w:rPr>
          <w:rFonts w:cs="Times New Roman"/>
          <w:color w:val="000000" w:themeColor="text1"/>
          <w:szCs w:val="28"/>
          <w:shd w:val="clear" w:color="auto" w:fill="FFFFFF"/>
        </w:rPr>
        <w:t>khai trương</w:t>
      </w:r>
      <w:r w:rsidRPr="0078210E">
        <w:rPr>
          <w:rFonts w:cs="Times New Roman"/>
          <w:color w:val="000000" w:themeColor="text1"/>
          <w:szCs w:val="28"/>
          <w:shd w:val="clear" w:color="auto" w:fill="FFFFFF"/>
        </w:rPr>
        <w:t xml:space="preserve"> trong tháng 9/2021. </w:t>
      </w:r>
    </w:p>
    <w:p w14:paraId="24392F59" w14:textId="22A2BD95" w:rsidR="0078210E" w:rsidRPr="0078210E" w:rsidRDefault="0078210E" w:rsidP="00A46282">
      <w:pPr>
        <w:spacing w:before="60" w:after="60" w:line="240" w:lineRule="auto"/>
        <w:rPr>
          <w:rFonts w:cs="Times New Roman"/>
          <w:color w:val="000000" w:themeColor="text1"/>
          <w:szCs w:val="28"/>
        </w:rPr>
      </w:pPr>
      <w:r w:rsidRPr="0078210E">
        <w:rPr>
          <w:rFonts w:cs="Times New Roman"/>
          <w:color w:val="000000" w:themeColor="text1"/>
          <w:szCs w:val="28"/>
        </w:rPr>
        <w:t>Bưu chính truyền thống dần chuyển sang bưu chính số</w:t>
      </w:r>
      <w:r w:rsidR="00EA1BF6">
        <w:rPr>
          <w:rFonts w:cs="Times New Roman"/>
          <w:color w:val="000000" w:themeColor="text1"/>
          <w:szCs w:val="28"/>
        </w:rPr>
        <w:t>,</w:t>
      </w:r>
      <w:r w:rsidRPr="0078210E">
        <w:rPr>
          <w:rFonts w:cs="Times New Roman"/>
          <w:color w:val="000000" w:themeColor="text1"/>
          <w:szCs w:val="28"/>
        </w:rPr>
        <w:t xml:space="preserve"> </w:t>
      </w:r>
      <w:r w:rsidR="00EA1BF6">
        <w:rPr>
          <w:rFonts w:cs="Times New Roman"/>
          <w:color w:val="000000" w:themeColor="text1"/>
          <w:szCs w:val="28"/>
        </w:rPr>
        <w:t>k</w:t>
      </w:r>
      <w:r w:rsidRPr="0078210E">
        <w:rPr>
          <w:rFonts w:cs="Times New Roman"/>
          <w:color w:val="000000" w:themeColor="text1"/>
          <w:szCs w:val="28"/>
        </w:rPr>
        <w:t xml:space="preserve">hởi đầu là việc điều tra, </w:t>
      </w:r>
      <w:proofErr w:type="gramStart"/>
      <w:r w:rsidRPr="0078210E">
        <w:rPr>
          <w:rFonts w:cs="Times New Roman"/>
          <w:color w:val="000000" w:themeColor="text1"/>
          <w:szCs w:val="28"/>
        </w:rPr>
        <w:t>thu</w:t>
      </w:r>
      <w:proofErr w:type="gramEnd"/>
      <w:r w:rsidRPr="0078210E">
        <w:rPr>
          <w:rFonts w:cs="Times New Roman"/>
          <w:color w:val="000000" w:themeColor="text1"/>
          <w:szCs w:val="28"/>
        </w:rPr>
        <w:t xml:space="preserve"> thập, hoàn chỉnh địa chỉ số trên địa bàn tỉnh nhằm nâng cao hiệu quả hoạt động vận chuyển và giao nhận hàng hóa. </w:t>
      </w:r>
      <w:proofErr w:type="gramStart"/>
      <w:r w:rsidRPr="0078210E">
        <w:rPr>
          <w:rFonts w:cs="Times New Roman"/>
          <w:color w:val="000000" w:themeColor="text1"/>
          <w:szCs w:val="28"/>
        </w:rPr>
        <w:t>Các doanh nghiệp bưu chính trở thành hạ tầng quan trọng của nền kinh tế số, c</w:t>
      </w:r>
      <w:r w:rsidR="00CC6F12">
        <w:rPr>
          <w:rFonts w:cs="Times New Roman"/>
          <w:color w:val="000000" w:themeColor="text1"/>
          <w:szCs w:val="28"/>
        </w:rPr>
        <w:t>ủ</w:t>
      </w:r>
      <w:r w:rsidRPr="0078210E">
        <w:rPr>
          <w:rFonts w:cs="Times New Roman"/>
          <w:color w:val="000000" w:themeColor="text1"/>
          <w:szCs w:val="28"/>
        </w:rPr>
        <w:t>a thương mại điện tử.</w:t>
      </w:r>
      <w:proofErr w:type="gramEnd"/>
      <w:r w:rsidRPr="0078210E">
        <w:rPr>
          <w:rFonts w:cs="Times New Roman"/>
          <w:color w:val="000000" w:themeColor="text1"/>
          <w:szCs w:val="28"/>
        </w:rPr>
        <w:t xml:space="preserve"> Đặc biệt là 02 Bưu điện tỉnh và Chi nhánh Bưu chính Viettel Lạng Sơn đã góp phần đưa tỉnh Lạng Sơn là tỉnh dẫn đầu </w:t>
      </w:r>
      <w:r w:rsidR="00CC6F12">
        <w:rPr>
          <w:rFonts w:cs="Times New Roman"/>
          <w:color w:val="000000" w:themeColor="text1"/>
          <w:szCs w:val="28"/>
        </w:rPr>
        <w:t xml:space="preserve">cả nước </w:t>
      </w:r>
      <w:r w:rsidRPr="0078210E">
        <w:rPr>
          <w:rFonts w:cs="Times New Roman"/>
          <w:color w:val="000000" w:themeColor="text1"/>
          <w:szCs w:val="28"/>
        </w:rPr>
        <w:t>về phát triển kinh tế số, hỗ trợ tiêu thụ sản phẩm nông sản và hỗ trợ đưa hộ sản xuất nông nghiệp lên sàn thương mại điện tử, mở ra phương thức mới trong việc tiêu thụ sản phẩm của nông dân</w:t>
      </w:r>
      <w:r w:rsidR="00A90B24">
        <w:rPr>
          <w:rFonts w:cs="Times New Roman"/>
          <w:color w:val="000000" w:themeColor="text1"/>
          <w:szCs w:val="28"/>
        </w:rPr>
        <w:t>.</w:t>
      </w:r>
    </w:p>
    <w:p w14:paraId="40DA3FCD" w14:textId="125D3B8A" w:rsidR="0078210E" w:rsidRPr="0078210E" w:rsidRDefault="0078210E" w:rsidP="00A46282">
      <w:pPr>
        <w:spacing w:before="60" w:after="60" w:line="240" w:lineRule="auto"/>
        <w:rPr>
          <w:rFonts w:cs="Times New Roman"/>
          <w:color w:val="000000" w:themeColor="text1"/>
          <w:szCs w:val="28"/>
        </w:rPr>
      </w:pPr>
      <w:r w:rsidRPr="0078210E">
        <w:rPr>
          <w:rFonts w:cs="Times New Roman"/>
          <w:color w:val="000000" w:themeColor="text1"/>
          <w:szCs w:val="28"/>
        </w:rPr>
        <w:t>Trên địa bàn tỉnh có 06 doanh nghiệp bưu chính hoạt động, ngoài ra có trên 10 doanh nghiệp cung ứng dịch vụ bưu chính, chuyển phát dưới hình thức đại lý/địa điểm kinh doanh hoặc nhượng quyền thương mại. Toàn tỉnh có 268 điểm phục vụ, tăng 48 điểm bưu chính có người phục vụ so với năm 2020 (bán kính bình quân 3</w:t>
      </w:r>
      <w:proofErr w:type="gramStart"/>
      <w:r w:rsidRPr="0078210E">
        <w:rPr>
          <w:rFonts w:cs="Times New Roman"/>
          <w:color w:val="000000" w:themeColor="text1"/>
          <w:szCs w:val="28"/>
        </w:rPr>
        <w:t>,2</w:t>
      </w:r>
      <w:proofErr w:type="gramEnd"/>
      <w:r w:rsidRPr="0078210E">
        <w:rPr>
          <w:rFonts w:cs="Times New Roman"/>
          <w:color w:val="000000" w:themeColor="text1"/>
          <w:szCs w:val="28"/>
        </w:rPr>
        <w:t xml:space="preserve"> km/</w:t>
      </w:r>
      <w:r w:rsidR="00A90B24">
        <w:rPr>
          <w:rFonts w:cs="Times New Roman"/>
          <w:color w:val="000000" w:themeColor="text1"/>
          <w:szCs w:val="28"/>
        </w:rPr>
        <w:t>0</w:t>
      </w:r>
      <w:r w:rsidRPr="0078210E">
        <w:rPr>
          <w:rFonts w:cs="Times New Roman"/>
          <w:color w:val="000000" w:themeColor="text1"/>
          <w:szCs w:val="28"/>
        </w:rPr>
        <w:t xml:space="preserve">1 điểm phục vụ; số </w:t>
      </w:r>
      <w:r w:rsidR="00CC6F12">
        <w:rPr>
          <w:rFonts w:cs="Times New Roman"/>
          <w:color w:val="000000" w:themeColor="text1"/>
          <w:szCs w:val="28"/>
        </w:rPr>
        <w:t xml:space="preserve">người </w:t>
      </w:r>
      <w:r w:rsidRPr="0078210E">
        <w:rPr>
          <w:rFonts w:cs="Times New Roman"/>
          <w:color w:val="000000" w:themeColor="text1"/>
          <w:szCs w:val="28"/>
        </w:rPr>
        <w:t>dân được phục vụ là 3.025 người/</w:t>
      </w:r>
      <w:r w:rsidR="00A90B24">
        <w:rPr>
          <w:rFonts w:cs="Times New Roman"/>
          <w:color w:val="000000" w:themeColor="text1"/>
          <w:szCs w:val="28"/>
        </w:rPr>
        <w:t>0</w:t>
      </w:r>
      <w:r w:rsidRPr="0078210E">
        <w:rPr>
          <w:rFonts w:cs="Times New Roman"/>
          <w:color w:val="000000" w:themeColor="text1"/>
          <w:szCs w:val="28"/>
        </w:rPr>
        <w:t xml:space="preserve">1 điểm phục vụ. Dịch vụ chính chủ yếu là </w:t>
      </w:r>
      <w:r w:rsidR="00A90B24">
        <w:rPr>
          <w:rFonts w:cs="Times New Roman"/>
          <w:color w:val="000000" w:themeColor="text1"/>
          <w:szCs w:val="28"/>
        </w:rPr>
        <w:t xml:space="preserve">(COD) </w:t>
      </w:r>
      <w:r w:rsidRPr="0078210E">
        <w:rPr>
          <w:rFonts w:cs="Times New Roman"/>
          <w:color w:val="000000" w:themeColor="text1"/>
          <w:szCs w:val="28"/>
        </w:rPr>
        <w:t xml:space="preserve">phát hàng </w:t>
      </w:r>
      <w:proofErr w:type="gramStart"/>
      <w:r w:rsidRPr="0078210E">
        <w:rPr>
          <w:rFonts w:cs="Times New Roman"/>
          <w:color w:val="000000" w:themeColor="text1"/>
          <w:szCs w:val="28"/>
        </w:rPr>
        <w:t>thu</w:t>
      </w:r>
      <w:proofErr w:type="gramEnd"/>
      <w:r w:rsidRPr="0078210E">
        <w:rPr>
          <w:rFonts w:cs="Times New Roman"/>
          <w:color w:val="000000" w:themeColor="text1"/>
          <w:szCs w:val="28"/>
        </w:rPr>
        <w:t xml:space="preserve"> tiền, thương mại điện tử. </w:t>
      </w:r>
      <w:proofErr w:type="gramStart"/>
      <w:r w:rsidRPr="0078210E">
        <w:rPr>
          <w:rFonts w:cs="Times New Roman"/>
          <w:color w:val="000000" w:themeColor="text1"/>
          <w:szCs w:val="28"/>
        </w:rPr>
        <w:t xml:space="preserve">Các dịch vụ truyền thống như gửi </w:t>
      </w:r>
      <w:r w:rsidR="00A90B24">
        <w:rPr>
          <w:rFonts w:cs="Times New Roman"/>
          <w:color w:val="000000" w:themeColor="text1"/>
          <w:szCs w:val="28"/>
        </w:rPr>
        <w:t>bưu gửi, phát hành báo chí</w:t>
      </w:r>
      <w:r w:rsidRPr="0078210E">
        <w:rPr>
          <w:rFonts w:cs="Times New Roman"/>
          <w:color w:val="000000" w:themeColor="text1"/>
          <w:szCs w:val="28"/>
        </w:rPr>
        <w:t xml:space="preserve"> </w:t>
      </w:r>
      <w:r w:rsidR="00CC6F12">
        <w:rPr>
          <w:rFonts w:cs="Times New Roman"/>
          <w:color w:val="000000" w:themeColor="text1"/>
          <w:szCs w:val="28"/>
        </w:rPr>
        <w:t>có xu hướng giảm</w:t>
      </w:r>
      <w:r w:rsidRPr="0078210E">
        <w:rPr>
          <w:rFonts w:cs="Times New Roman"/>
          <w:color w:val="000000" w:themeColor="text1"/>
          <w:szCs w:val="28"/>
        </w:rPr>
        <w:t>.</w:t>
      </w:r>
      <w:proofErr w:type="gramEnd"/>
    </w:p>
    <w:p w14:paraId="0FCE667B" w14:textId="742B078E" w:rsidR="0078210E" w:rsidRPr="0078210E" w:rsidRDefault="0078210E" w:rsidP="00A46282">
      <w:pPr>
        <w:spacing w:before="60" w:after="60" w:line="240" w:lineRule="auto"/>
        <w:rPr>
          <w:rFonts w:cs="Times New Roman"/>
          <w:color w:val="000000" w:themeColor="text1"/>
          <w:szCs w:val="28"/>
        </w:rPr>
      </w:pPr>
      <w:r w:rsidRPr="0078210E">
        <w:rPr>
          <w:rFonts w:cs="Times New Roman"/>
          <w:color w:val="000000" w:themeColor="text1"/>
          <w:szCs w:val="28"/>
        </w:rPr>
        <w:lastRenderedPageBreak/>
        <w:t xml:space="preserve">Mạng vận chuyển bưu chính tổ chức thành 3 cấp đường thư (I, II và III), mạng lưới đường thư phục vụ nhu cầu </w:t>
      </w:r>
      <w:r w:rsidR="00CC6F12">
        <w:rPr>
          <w:rFonts w:cs="Times New Roman"/>
          <w:color w:val="000000" w:themeColor="text1"/>
          <w:szCs w:val="28"/>
        </w:rPr>
        <w:t xml:space="preserve">chuyển phát </w:t>
      </w:r>
      <w:r w:rsidRPr="0078210E">
        <w:rPr>
          <w:rFonts w:cs="Times New Roman"/>
          <w:color w:val="000000" w:themeColor="text1"/>
          <w:szCs w:val="28"/>
        </w:rPr>
        <w:t xml:space="preserve">bưu chính của </w:t>
      </w:r>
      <w:r w:rsidR="00CC6F12">
        <w:rPr>
          <w:rFonts w:cs="Times New Roman"/>
          <w:color w:val="000000" w:themeColor="text1"/>
          <w:szCs w:val="28"/>
        </w:rPr>
        <w:t xml:space="preserve">cơ quan </w:t>
      </w:r>
      <w:r w:rsidRPr="0078210E">
        <w:rPr>
          <w:rFonts w:cs="Times New Roman"/>
          <w:color w:val="000000" w:themeColor="text1"/>
          <w:szCs w:val="28"/>
        </w:rPr>
        <w:t xml:space="preserve">Đảng, Nhà nước và các tổ chức, cá nhân, phục vụ đến </w:t>
      </w:r>
      <w:r w:rsidR="00E572DC">
        <w:rPr>
          <w:rFonts w:cs="Times New Roman"/>
          <w:color w:val="000000" w:themeColor="text1"/>
          <w:szCs w:val="28"/>
        </w:rPr>
        <w:t>100%</w:t>
      </w:r>
      <w:r w:rsidRPr="0078210E">
        <w:rPr>
          <w:rFonts w:cs="Times New Roman"/>
          <w:color w:val="000000" w:themeColor="text1"/>
          <w:szCs w:val="28"/>
        </w:rPr>
        <w:t xml:space="preserve"> xã, phường, thị trấn. Thời gian đưa phát từ trung tâm tỉnh đến trung tâm xã với tần suất trung bình 1-2 chuyến/ngày, khu vực thuộc xã vùng sâu, vùng xa có hạ tầng đường giao thông không thuận lợi thì tần suất trung bình từ 3-4 chuyến/tuần.</w:t>
      </w:r>
    </w:p>
    <w:tbl>
      <w:tblPr>
        <w:tblW w:w="9193"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030"/>
        <w:gridCol w:w="1134"/>
        <w:gridCol w:w="1134"/>
        <w:gridCol w:w="1232"/>
        <w:gridCol w:w="1663"/>
      </w:tblGrid>
      <w:tr w:rsidR="0078210E" w:rsidRPr="0078210E" w14:paraId="4FE0E5C4" w14:textId="77777777" w:rsidTr="001B6DC7">
        <w:trPr>
          <w:trHeight w:val="1026"/>
          <w:jc w:val="center"/>
        </w:trPr>
        <w:tc>
          <w:tcPr>
            <w:tcW w:w="4030" w:type="dxa"/>
            <w:vAlign w:val="center"/>
          </w:tcPr>
          <w:p w14:paraId="77C4D255" w14:textId="77777777" w:rsidR="0078210E" w:rsidRPr="0078210E" w:rsidRDefault="0078210E" w:rsidP="0078210E">
            <w:pPr>
              <w:spacing w:line="240" w:lineRule="auto"/>
              <w:jc w:val="center"/>
              <w:rPr>
                <w:rFonts w:cs="Times New Roman"/>
                <w:color w:val="000000" w:themeColor="text1"/>
                <w:szCs w:val="28"/>
              </w:rPr>
            </w:pPr>
            <w:r w:rsidRPr="0078210E">
              <w:rPr>
                <w:rFonts w:cs="Times New Roman"/>
                <w:b/>
                <w:color w:val="000000" w:themeColor="text1"/>
                <w:szCs w:val="28"/>
              </w:rPr>
              <w:t>Chỉ tiêu</w:t>
            </w:r>
          </w:p>
        </w:tc>
        <w:tc>
          <w:tcPr>
            <w:tcW w:w="1134" w:type="dxa"/>
            <w:vAlign w:val="center"/>
          </w:tcPr>
          <w:p w14:paraId="54C5FE17" w14:textId="77777777" w:rsidR="0078210E" w:rsidRPr="0078210E" w:rsidRDefault="0078210E" w:rsidP="0078210E">
            <w:pPr>
              <w:spacing w:line="240" w:lineRule="auto"/>
              <w:ind w:firstLine="0"/>
              <w:jc w:val="center"/>
              <w:rPr>
                <w:rFonts w:cs="Times New Roman"/>
                <w:color w:val="000000" w:themeColor="text1"/>
                <w:szCs w:val="28"/>
              </w:rPr>
            </w:pPr>
            <w:r w:rsidRPr="0078210E">
              <w:rPr>
                <w:rFonts w:cs="Times New Roman"/>
                <w:b/>
                <w:color w:val="000000" w:themeColor="text1"/>
                <w:szCs w:val="28"/>
              </w:rPr>
              <w:t>Năm 2020</w:t>
            </w:r>
          </w:p>
        </w:tc>
        <w:tc>
          <w:tcPr>
            <w:tcW w:w="1134" w:type="dxa"/>
            <w:vAlign w:val="center"/>
          </w:tcPr>
          <w:p w14:paraId="4AB191E5" w14:textId="77777777" w:rsidR="0078210E" w:rsidRPr="0078210E" w:rsidRDefault="0078210E" w:rsidP="0078210E">
            <w:pPr>
              <w:spacing w:line="240" w:lineRule="auto"/>
              <w:ind w:firstLine="0"/>
              <w:jc w:val="center"/>
              <w:rPr>
                <w:rFonts w:cs="Times New Roman"/>
                <w:color w:val="000000" w:themeColor="text1"/>
                <w:szCs w:val="28"/>
              </w:rPr>
            </w:pPr>
            <w:r w:rsidRPr="0078210E">
              <w:rPr>
                <w:rFonts w:cs="Times New Roman"/>
                <w:b/>
                <w:color w:val="000000" w:themeColor="text1"/>
                <w:szCs w:val="28"/>
              </w:rPr>
              <w:t>Ước đạt 2021</w:t>
            </w:r>
          </w:p>
        </w:tc>
        <w:tc>
          <w:tcPr>
            <w:tcW w:w="1232" w:type="dxa"/>
            <w:vAlign w:val="center"/>
          </w:tcPr>
          <w:p w14:paraId="1936DA5B" w14:textId="77777777" w:rsidR="0078210E" w:rsidRPr="0078210E" w:rsidRDefault="0078210E" w:rsidP="0078210E">
            <w:pPr>
              <w:spacing w:line="240" w:lineRule="auto"/>
              <w:ind w:firstLine="0"/>
              <w:jc w:val="center"/>
              <w:rPr>
                <w:rFonts w:cs="Times New Roman"/>
                <w:color w:val="000000" w:themeColor="text1"/>
                <w:szCs w:val="28"/>
              </w:rPr>
            </w:pPr>
            <w:r w:rsidRPr="0078210E">
              <w:rPr>
                <w:rFonts w:cs="Times New Roman"/>
                <w:b/>
                <w:color w:val="000000" w:themeColor="text1"/>
                <w:szCs w:val="28"/>
              </w:rPr>
              <w:t>9 Tháng 2021</w:t>
            </w:r>
          </w:p>
        </w:tc>
        <w:tc>
          <w:tcPr>
            <w:tcW w:w="1663" w:type="dxa"/>
            <w:vAlign w:val="center"/>
          </w:tcPr>
          <w:p w14:paraId="68639891" w14:textId="77777777" w:rsidR="0078210E" w:rsidRPr="0078210E" w:rsidRDefault="0078210E" w:rsidP="0078210E">
            <w:pPr>
              <w:spacing w:line="240" w:lineRule="auto"/>
              <w:ind w:firstLine="0"/>
              <w:jc w:val="center"/>
              <w:rPr>
                <w:rFonts w:cs="Times New Roman"/>
                <w:color w:val="000000" w:themeColor="text1"/>
                <w:szCs w:val="28"/>
              </w:rPr>
            </w:pPr>
            <w:r w:rsidRPr="0078210E">
              <w:rPr>
                <w:rFonts w:cs="Times New Roman"/>
                <w:b/>
                <w:color w:val="000000" w:themeColor="text1"/>
                <w:szCs w:val="28"/>
              </w:rPr>
              <w:t>So với cùng kỳ năm trước</w:t>
            </w:r>
          </w:p>
        </w:tc>
      </w:tr>
      <w:tr w:rsidR="0078210E" w:rsidRPr="0078210E" w14:paraId="5448319F" w14:textId="77777777" w:rsidTr="001B6DC7">
        <w:trPr>
          <w:trHeight w:val="597"/>
          <w:jc w:val="center"/>
        </w:trPr>
        <w:tc>
          <w:tcPr>
            <w:tcW w:w="4030" w:type="dxa"/>
            <w:vAlign w:val="center"/>
          </w:tcPr>
          <w:p w14:paraId="01DB6A0C" w14:textId="77777777" w:rsidR="0078210E" w:rsidRPr="0078210E" w:rsidRDefault="0078210E" w:rsidP="0078210E">
            <w:pPr>
              <w:spacing w:line="240" w:lineRule="auto"/>
              <w:ind w:firstLine="0"/>
              <w:rPr>
                <w:rFonts w:cs="Times New Roman"/>
                <w:color w:val="000000" w:themeColor="text1"/>
                <w:szCs w:val="28"/>
              </w:rPr>
            </w:pPr>
            <w:r w:rsidRPr="0078210E">
              <w:rPr>
                <w:rFonts w:cs="Times New Roman"/>
                <w:color w:val="000000" w:themeColor="text1"/>
                <w:szCs w:val="28"/>
              </w:rPr>
              <w:t>Doanh thu bưu chính (tỷ đồng)</w:t>
            </w:r>
          </w:p>
        </w:tc>
        <w:tc>
          <w:tcPr>
            <w:tcW w:w="1134" w:type="dxa"/>
            <w:vAlign w:val="center"/>
          </w:tcPr>
          <w:p w14:paraId="597FF9AB" w14:textId="77777777" w:rsidR="0078210E" w:rsidRPr="00E572DC" w:rsidRDefault="0078210E" w:rsidP="0078210E">
            <w:pPr>
              <w:spacing w:line="240" w:lineRule="auto"/>
              <w:ind w:firstLine="0"/>
              <w:jc w:val="center"/>
              <w:rPr>
                <w:rFonts w:cs="Times New Roman"/>
                <w:color w:val="000000" w:themeColor="text1"/>
                <w:szCs w:val="28"/>
              </w:rPr>
            </w:pPr>
            <w:r w:rsidRPr="00E572DC">
              <w:rPr>
                <w:rFonts w:cs="Times New Roman"/>
                <w:color w:val="000000" w:themeColor="text1"/>
                <w:szCs w:val="28"/>
              </w:rPr>
              <w:t>119</w:t>
            </w:r>
          </w:p>
        </w:tc>
        <w:tc>
          <w:tcPr>
            <w:tcW w:w="1134" w:type="dxa"/>
            <w:vAlign w:val="center"/>
          </w:tcPr>
          <w:p w14:paraId="1D99EE84" w14:textId="55EE607A" w:rsidR="0078210E" w:rsidRPr="00E572DC" w:rsidRDefault="00EB6775" w:rsidP="0078210E">
            <w:pPr>
              <w:spacing w:line="240" w:lineRule="auto"/>
              <w:ind w:firstLine="0"/>
              <w:jc w:val="center"/>
              <w:rPr>
                <w:rFonts w:cs="Times New Roman"/>
                <w:color w:val="000000" w:themeColor="text1"/>
                <w:szCs w:val="28"/>
              </w:rPr>
            </w:pPr>
            <w:r w:rsidRPr="00E572DC">
              <w:rPr>
                <w:rFonts w:cs="Times New Roman"/>
                <w:color w:val="000000" w:themeColor="text1"/>
                <w:szCs w:val="28"/>
              </w:rPr>
              <w:t>121</w:t>
            </w:r>
          </w:p>
        </w:tc>
        <w:tc>
          <w:tcPr>
            <w:tcW w:w="1232" w:type="dxa"/>
            <w:vAlign w:val="center"/>
          </w:tcPr>
          <w:p w14:paraId="355FFCD2" w14:textId="29245452" w:rsidR="0078210E" w:rsidRPr="0078210E" w:rsidRDefault="00EB6775" w:rsidP="0078210E">
            <w:pPr>
              <w:spacing w:line="240" w:lineRule="auto"/>
              <w:ind w:firstLine="0"/>
              <w:jc w:val="center"/>
              <w:rPr>
                <w:rFonts w:cs="Times New Roman"/>
                <w:color w:val="000000" w:themeColor="text1"/>
                <w:szCs w:val="28"/>
              </w:rPr>
            </w:pPr>
            <w:r>
              <w:rPr>
                <w:rFonts w:cs="Times New Roman"/>
                <w:color w:val="000000" w:themeColor="text1"/>
                <w:szCs w:val="28"/>
              </w:rPr>
              <w:t>90,7</w:t>
            </w:r>
          </w:p>
        </w:tc>
        <w:tc>
          <w:tcPr>
            <w:tcW w:w="1663" w:type="dxa"/>
            <w:vAlign w:val="center"/>
          </w:tcPr>
          <w:p w14:paraId="3E72C6FA" w14:textId="19142B8C" w:rsidR="0078210E" w:rsidRPr="0078210E" w:rsidRDefault="0078210E" w:rsidP="00EB6775">
            <w:pPr>
              <w:spacing w:line="240" w:lineRule="auto"/>
              <w:ind w:firstLine="0"/>
              <w:jc w:val="center"/>
              <w:rPr>
                <w:rFonts w:cs="Times New Roman"/>
                <w:color w:val="000000" w:themeColor="text1"/>
                <w:szCs w:val="28"/>
              </w:rPr>
            </w:pPr>
            <w:r w:rsidRPr="0078210E">
              <w:rPr>
                <w:rFonts w:cs="Times New Roman"/>
                <w:color w:val="000000" w:themeColor="text1"/>
                <w:szCs w:val="28"/>
              </w:rPr>
              <w:t xml:space="preserve">Tăng </w:t>
            </w:r>
            <w:r w:rsidR="00EB6775">
              <w:rPr>
                <w:rFonts w:cs="Times New Roman"/>
                <w:color w:val="000000" w:themeColor="text1"/>
                <w:szCs w:val="28"/>
              </w:rPr>
              <w:t>2</w:t>
            </w:r>
            <w:r w:rsidRPr="0078210E">
              <w:rPr>
                <w:rFonts w:cs="Times New Roman"/>
                <w:color w:val="000000" w:themeColor="text1"/>
                <w:szCs w:val="28"/>
              </w:rPr>
              <w:t>%</w:t>
            </w:r>
          </w:p>
        </w:tc>
      </w:tr>
      <w:tr w:rsidR="0078210E" w:rsidRPr="0078210E" w14:paraId="1D0F95F9" w14:textId="77777777" w:rsidTr="001B6DC7">
        <w:trPr>
          <w:trHeight w:val="454"/>
          <w:jc w:val="center"/>
        </w:trPr>
        <w:tc>
          <w:tcPr>
            <w:tcW w:w="4030" w:type="dxa"/>
            <w:vAlign w:val="center"/>
          </w:tcPr>
          <w:p w14:paraId="70A48191" w14:textId="77777777" w:rsidR="0078210E" w:rsidRPr="0078210E" w:rsidRDefault="0078210E" w:rsidP="0078210E">
            <w:pPr>
              <w:spacing w:line="240" w:lineRule="auto"/>
              <w:ind w:firstLine="0"/>
              <w:rPr>
                <w:rFonts w:cs="Times New Roman"/>
                <w:i/>
                <w:color w:val="000000" w:themeColor="text1"/>
                <w:szCs w:val="28"/>
              </w:rPr>
            </w:pPr>
            <w:r w:rsidRPr="0078210E">
              <w:rPr>
                <w:rFonts w:cs="Times New Roman"/>
                <w:color w:val="000000" w:themeColor="text1"/>
                <w:szCs w:val="28"/>
              </w:rPr>
              <w:t xml:space="preserve">Sản lượng bưu gửi: thư, gói/kiện hàng hóa </w:t>
            </w:r>
            <w:r w:rsidRPr="0078210E">
              <w:rPr>
                <w:rFonts w:cs="Times New Roman"/>
                <w:i/>
                <w:color w:val="000000" w:themeColor="text1"/>
                <w:szCs w:val="28"/>
              </w:rPr>
              <w:t>(triệu bưu gửi)</w:t>
            </w:r>
          </w:p>
        </w:tc>
        <w:tc>
          <w:tcPr>
            <w:tcW w:w="1134" w:type="dxa"/>
            <w:vAlign w:val="center"/>
          </w:tcPr>
          <w:p w14:paraId="720B8B96" w14:textId="77777777" w:rsidR="0078210E" w:rsidRPr="0078210E" w:rsidRDefault="0078210E" w:rsidP="0078210E">
            <w:pPr>
              <w:spacing w:line="240" w:lineRule="auto"/>
              <w:ind w:firstLine="0"/>
              <w:jc w:val="center"/>
              <w:rPr>
                <w:rFonts w:cs="Times New Roman"/>
                <w:color w:val="000000" w:themeColor="text1"/>
                <w:szCs w:val="28"/>
              </w:rPr>
            </w:pPr>
            <w:r w:rsidRPr="0078210E">
              <w:rPr>
                <w:rFonts w:cs="Times New Roman"/>
                <w:color w:val="000000" w:themeColor="text1"/>
                <w:szCs w:val="28"/>
              </w:rPr>
              <w:t>1,4</w:t>
            </w:r>
          </w:p>
        </w:tc>
        <w:tc>
          <w:tcPr>
            <w:tcW w:w="1134" w:type="dxa"/>
            <w:vAlign w:val="center"/>
          </w:tcPr>
          <w:p w14:paraId="3FF6F9B2" w14:textId="77777777" w:rsidR="0078210E" w:rsidRPr="0078210E" w:rsidRDefault="0078210E" w:rsidP="0078210E">
            <w:pPr>
              <w:spacing w:line="240" w:lineRule="auto"/>
              <w:ind w:firstLine="0"/>
              <w:jc w:val="center"/>
              <w:rPr>
                <w:rFonts w:cs="Times New Roman"/>
                <w:color w:val="000000" w:themeColor="text1"/>
                <w:szCs w:val="28"/>
              </w:rPr>
            </w:pPr>
            <w:r w:rsidRPr="0078210E">
              <w:rPr>
                <w:rFonts w:cs="Times New Roman"/>
                <w:color w:val="000000" w:themeColor="text1"/>
                <w:szCs w:val="28"/>
              </w:rPr>
              <w:t>1,6</w:t>
            </w:r>
          </w:p>
        </w:tc>
        <w:tc>
          <w:tcPr>
            <w:tcW w:w="1232" w:type="dxa"/>
            <w:vAlign w:val="center"/>
          </w:tcPr>
          <w:p w14:paraId="00D5F36A" w14:textId="77777777" w:rsidR="0078210E" w:rsidRPr="0078210E" w:rsidRDefault="0078210E" w:rsidP="0078210E">
            <w:pPr>
              <w:spacing w:line="240" w:lineRule="auto"/>
              <w:ind w:firstLine="0"/>
              <w:jc w:val="center"/>
              <w:rPr>
                <w:rFonts w:cs="Times New Roman"/>
                <w:color w:val="000000" w:themeColor="text1"/>
                <w:szCs w:val="28"/>
              </w:rPr>
            </w:pPr>
            <w:r w:rsidRPr="0078210E">
              <w:rPr>
                <w:rFonts w:cs="Times New Roman"/>
                <w:color w:val="000000" w:themeColor="text1"/>
                <w:szCs w:val="28"/>
              </w:rPr>
              <w:t>1,3</w:t>
            </w:r>
          </w:p>
        </w:tc>
        <w:tc>
          <w:tcPr>
            <w:tcW w:w="1663" w:type="dxa"/>
            <w:vAlign w:val="center"/>
          </w:tcPr>
          <w:p w14:paraId="2AE7E381" w14:textId="77777777" w:rsidR="0078210E" w:rsidRPr="0078210E" w:rsidRDefault="0078210E" w:rsidP="0078210E">
            <w:pPr>
              <w:spacing w:line="240" w:lineRule="auto"/>
              <w:ind w:firstLine="0"/>
              <w:jc w:val="center"/>
              <w:rPr>
                <w:rFonts w:cs="Times New Roman"/>
                <w:color w:val="000000" w:themeColor="text1"/>
                <w:szCs w:val="28"/>
              </w:rPr>
            </w:pPr>
            <w:r w:rsidRPr="0078210E">
              <w:rPr>
                <w:rFonts w:cs="Times New Roman"/>
                <w:color w:val="000000" w:themeColor="text1"/>
                <w:szCs w:val="28"/>
              </w:rPr>
              <w:t>Tăng 8%</w:t>
            </w:r>
          </w:p>
        </w:tc>
      </w:tr>
    </w:tbl>
    <w:p w14:paraId="777284BB" w14:textId="144713C4" w:rsidR="00EB6775" w:rsidRPr="0078210E" w:rsidRDefault="00EB6775" w:rsidP="00EB6775">
      <w:pPr>
        <w:spacing w:line="240" w:lineRule="auto"/>
        <w:ind w:firstLine="850"/>
        <w:rPr>
          <w:rFonts w:cs="Times New Roman"/>
          <w:color w:val="000000" w:themeColor="text1"/>
          <w:szCs w:val="28"/>
        </w:rPr>
      </w:pPr>
      <w:r w:rsidRPr="006F24D9">
        <w:rPr>
          <w:rFonts w:cs="Times New Roman"/>
          <w:color w:val="000000" w:themeColor="text1"/>
          <w:szCs w:val="28"/>
        </w:rPr>
        <w:t>Tổng doanh thu bưu chính 9 tháng đầu năm ước đạt 90</w:t>
      </w:r>
      <w:proofErr w:type="gramStart"/>
      <w:r w:rsidRPr="006F24D9">
        <w:rPr>
          <w:rFonts w:cs="Times New Roman"/>
          <w:color w:val="000000" w:themeColor="text1"/>
          <w:szCs w:val="28"/>
        </w:rPr>
        <w:t>,7</w:t>
      </w:r>
      <w:proofErr w:type="gramEnd"/>
      <w:r w:rsidRPr="006F24D9">
        <w:rPr>
          <w:rFonts w:cs="Times New Roman"/>
          <w:color w:val="000000" w:themeColor="text1"/>
          <w:szCs w:val="28"/>
        </w:rPr>
        <w:t xml:space="preserve"> tỷ đồng (tăng 2% so với cùng kỳ); </w:t>
      </w:r>
      <w:r w:rsidRPr="0078210E">
        <w:rPr>
          <w:rFonts w:cs="Times New Roman"/>
          <w:color w:val="000000" w:themeColor="text1"/>
          <w:szCs w:val="28"/>
        </w:rPr>
        <w:t>sản lượng bưu gửi (thư, gói, kiện) đạt trên 1,3 triệu bưu gửi (tăng trên 8% so với cùng kỳ năm 2020).</w:t>
      </w:r>
    </w:p>
    <w:p w14:paraId="7F5AE9DF" w14:textId="77777777" w:rsidR="00EB6775" w:rsidRPr="0078210E" w:rsidRDefault="00EB6775" w:rsidP="00EB6775">
      <w:pPr>
        <w:spacing w:line="240" w:lineRule="auto"/>
        <w:ind w:firstLine="850"/>
        <w:rPr>
          <w:rFonts w:cs="Times New Roman"/>
          <w:color w:val="000000" w:themeColor="text1"/>
          <w:szCs w:val="28"/>
        </w:rPr>
      </w:pPr>
      <w:r w:rsidRPr="0078210E">
        <w:rPr>
          <w:rFonts w:cs="Times New Roman"/>
          <w:color w:val="000000" w:themeColor="text1"/>
          <w:szCs w:val="28"/>
        </w:rPr>
        <w:t xml:space="preserve">Doanh </w:t>
      </w:r>
      <w:proofErr w:type="gramStart"/>
      <w:r w:rsidRPr="0078210E">
        <w:rPr>
          <w:rFonts w:cs="Times New Roman"/>
          <w:color w:val="000000" w:themeColor="text1"/>
          <w:szCs w:val="28"/>
        </w:rPr>
        <w:t>thu</w:t>
      </w:r>
      <w:proofErr w:type="gramEnd"/>
      <w:r w:rsidRPr="0078210E">
        <w:rPr>
          <w:rFonts w:cs="Times New Roman"/>
          <w:color w:val="000000" w:themeColor="text1"/>
          <w:szCs w:val="28"/>
        </w:rPr>
        <w:t xml:space="preserve"> bưu chính:</w:t>
      </w:r>
    </w:p>
    <w:p w14:paraId="5DCB1E73" w14:textId="77777777" w:rsidR="00EB6775" w:rsidRPr="0078210E" w:rsidRDefault="00EB6775" w:rsidP="00EB6775">
      <w:pPr>
        <w:spacing w:line="240" w:lineRule="auto"/>
        <w:ind w:firstLine="850"/>
        <w:rPr>
          <w:rFonts w:cs="Times New Roman"/>
          <w:color w:val="000000" w:themeColor="text1"/>
          <w:szCs w:val="28"/>
        </w:rPr>
      </w:pPr>
      <w:r>
        <w:rPr>
          <w:noProof/>
        </w:rPr>
        <w:drawing>
          <wp:inline distT="0" distB="0" distL="0" distR="0" wp14:anchorId="7BF19CD5" wp14:editId="7F1AA118">
            <wp:extent cx="5095875" cy="3448050"/>
            <wp:effectExtent l="0" t="0" r="9525" b="0"/>
            <wp:docPr id="12" name="Chart 1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FEE02F93-31DB-4C92-9C7B-75417AE294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5C0728" w14:textId="77777777" w:rsidR="00EB6775" w:rsidRPr="0078210E" w:rsidRDefault="00EB6775" w:rsidP="00EB6775">
      <w:pPr>
        <w:spacing w:line="240" w:lineRule="auto"/>
        <w:ind w:firstLine="850"/>
        <w:rPr>
          <w:rFonts w:cs="Times New Roman"/>
          <w:color w:val="000000" w:themeColor="text1"/>
          <w:szCs w:val="28"/>
        </w:rPr>
      </w:pPr>
      <w:r w:rsidRPr="0078210E">
        <w:rPr>
          <w:rFonts w:cs="Times New Roman"/>
          <w:color w:val="000000" w:themeColor="text1"/>
          <w:szCs w:val="28"/>
        </w:rPr>
        <w:t>Sản lượng bưu gửi:</w:t>
      </w:r>
    </w:p>
    <w:p w14:paraId="698B5A27" w14:textId="77777777" w:rsidR="00EB6775" w:rsidRPr="0078210E" w:rsidRDefault="00EB6775" w:rsidP="00EB6775">
      <w:pPr>
        <w:spacing w:line="240" w:lineRule="auto"/>
        <w:ind w:firstLine="850"/>
        <w:rPr>
          <w:rFonts w:cs="Times New Roman"/>
          <w:color w:val="000000" w:themeColor="text1"/>
          <w:szCs w:val="28"/>
        </w:rPr>
      </w:pPr>
      <w:r w:rsidRPr="0078210E">
        <w:rPr>
          <w:rFonts w:cs="Times New Roman"/>
          <w:noProof/>
          <w:color w:val="000000" w:themeColor="text1"/>
          <w:szCs w:val="28"/>
        </w:rPr>
        <w:lastRenderedPageBreak/>
        <w:drawing>
          <wp:inline distT="0" distB="0" distL="0" distR="0" wp14:anchorId="3BA31061" wp14:editId="79B81A0C">
            <wp:extent cx="5033964" cy="4300539"/>
            <wp:effectExtent l="0" t="0" r="14605" b="5080"/>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D127DAA-3A47-47D6-98BC-81B366B82B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AED4EA" w14:textId="1388985D" w:rsidR="00EB6775" w:rsidRPr="0078210E" w:rsidRDefault="00EB6775" w:rsidP="00EB6775">
      <w:pPr>
        <w:spacing w:line="240" w:lineRule="auto"/>
        <w:rPr>
          <w:rFonts w:cs="Times New Roman"/>
          <w:color w:val="000000" w:themeColor="text1"/>
          <w:szCs w:val="28"/>
        </w:rPr>
      </w:pPr>
      <w:proofErr w:type="gramStart"/>
      <w:r w:rsidRPr="0078210E">
        <w:rPr>
          <w:rFonts w:cs="Times New Roman"/>
          <w:color w:val="000000" w:themeColor="text1"/>
          <w:szCs w:val="28"/>
        </w:rPr>
        <w:t>Sản lượng bưu gửi KT1 9 tháng đầu năm tăng 7%</w:t>
      </w:r>
      <w:r w:rsidR="00645102">
        <w:rPr>
          <w:rFonts w:cs="Times New Roman"/>
          <w:color w:val="000000" w:themeColor="text1"/>
          <w:szCs w:val="28"/>
        </w:rPr>
        <w:t xml:space="preserve"> so với cùng kỳ</w:t>
      </w:r>
      <w:r w:rsidRPr="0078210E">
        <w:rPr>
          <w:rFonts w:cs="Times New Roman"/>
          <w:color w:val="000000" w:themeColor="text1"/>
          <w:szCs w:val="28"/>
        </w:rPr>
        <w:t>, tương đương tăng 48.000 bưu gửi KT1</w:t>
      </w:r>
      <w:r w:rsidR="00111E5D">
        <w:rPr>
          <w:rFonts w:cs="Times New Roman"/>
          <w:color w:val="000000" w:themeColor="text1"/>
          <w:szCs w:val="28"/>
        </w:rPr>
        <w:t>.</w:t>
      </w:r>
      <w:proofErr w:type="gramEnd"/>
      <w:r w:rsidRPr="0078210E">
        <w:rPr>
          <w:rFonts w:cs="Times New Roman"/>
          <w:color w:val="000000" w:themeColor="text1"/>
          <w:szCs w:val="28"/>
        </w:rPr>
        <w:t xml:space="preserve"> </w:t>
      </w:r>
    </w:p>
    <w:p w14:paraId="112ADB85" w14:textId="77777777" w:rsidR="00EB6775" w:rsidRPr="0078210E" w:rsidRDefault="00EB6775" w:rsidP="00EB6775">
      <w:pPr>
        <w:spacing w:line="240" w:lineRule="auto"/>
        <w:rPr>
          <w:rFonts w:cs="Times New Roman"/>
          <w:color w:val="000000" w:themeColor="text1"/>
          <w:szCs w:val="28"/>
        </w:rPr>
      </w:pPr>
      <w:r>
        <w:rPr>
          <w:noProof/>
        </w:rPr>
        <w:drawing>
          <wp:inline distT="0" distB="0" distL="0" distR="0" wp14:anchorId="26CC4322" wp14:editId="05384419">
            <wp:extent cx="4572000" cy="2981325"/>
            <wp:effectExtent l="0" t="0" r="0" b="9525"/>
            <wp:docPr id="11" name="Chart 1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F9F01DAF-649F-4CE9-A5BF-C74441A34D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342DDF" w14:textId="7C44FB80" w:rsidR="00EB6775" w:rsidRPr="007B0BC6" w:rsidRDefault="007B0BC6" w:rsidP="00A46282">
      <w:pPr>
        <w:spacing w:before="60" w:after="60" w:line="240" w:lineRule="auto"/>
        <w:rPr>
          <w:rFonts w:cs="Times New Roman"/>
          <w:b/>
          <w:bCs/>
          <w:i/>
          <w:color w:val="000000" w:themeColor="text1"/>
          <w:szCs w:val="28"/>
        </w:rPr>
      </w:pPr>
      <w:r w:rsidRPr="007B0BC6">
        <w:rPr>
          <w:rFonts w:cs="Times New Roman"/>
          <w:b/>
          <w:bCs/>
          <w:i/>
          <w:color w:val="000000" w:themeColor="text1"/>
          <w:szCs w:val="28"/>
        </w:rPr>
        <w:t>2.2.</w:t>
      </w:r>
      <w:r w:rsidR="00EB6775" w:rsidRPr="007B0BC6">
        <w:rPr>
          <w:rFonts w:cs="Times New Roman"/>
          <w:b/>
          <w:bCs/>
          <w:i/>
          <w:color w:val="000000" w:themeColor="text1"/>
          <w:szCs w:val="28"/>
        </w:rPr>
        <w:t xml:space="preserve"> Lĩnh vực viễn thông</w:t>
      </w:r>
    </w:p>
    <w:p w14:paraId="50D09276" w14:textId="269BF08F" w:rsidR="00EB6775" w:rsidRPr="0078210E" w:rsidRDefault="00EB6775" w:rsidP="00A46282">
      <w:pPr>
        <w:spacing w:before="60" w:after="60" w:line="240" w:lineRule="auto"/>
        <w:rPr>
          <w:rFonts w:cs="Times New Roman"/>
          <w:color w:val="000000" w:themeColor="text1"/>
          <w:szCs w:val="28"/>
        </w:rPr>
      </w:pPr>
      <w:r w:rsidRPr="0078210E">
        <w:rPr>
          <w:rFonts w:cs="Times New Roman"/>
          <w:color w:val="000000" w:themeColor="text1"/>
          <w:szCs w:val="28"/>
        </w:rPr>
        <w:t xml:space="preserve">Hoàn chỉnh việc lắp đặt và bàn giao gần 10.000 đầu </w:t>
      </w:r>
      <w:proofErr w:type="gramStart"/>
      <w:r w:rsidRPr="0078210E">
        <w:rPr>
          <w:rFonts w:cs="Times New Roman"/>
          <w:color w:val="000000" w:themeColor="text1"/>
          <w:szCs w:val="28"/>
        </w:rPr>
        <w:t>thu</w:t>
      </w:r>
      <w:proofErr w:type="gramEnd"/>
      <w:r w:rsidRPr="0078210E">
        <w:rPr>
          <w:rFonts w:cs="Times New Roman"/>
          <w:color w:val="000000" w:themeColor="text1"/>
          <w:szCs w:val="28"/>
        </w:rPr>
        <w:t xml:space="preserve"> </w:t>
      </w:r>
      <w:r w:rsidR="00D748D6">
        <w:rPr>
          <w:rFonts w:cs="Times New Roman"/>
          <w:color w:val="000000" w:themeColor="text1"/>
          <w:szCs w:val="28"/>
        </w:rPr>
        <w:t xml:space="preserve">kỹ thuật số </w:t>
      </w:r>
      <w:r w:rsidRPr="0078210E">
        <w:rPr>
          <w:rFonts w:cs="Times New Roman"/>
          <w:color w:val="000000" w:themeColor="text1"/>
          <w:szCs w:val="28"/>
        </w:rPr>
        <w:t xml:space="preserve">cho các đối tượng thuộc hộ nghèo, hộ cận nghèo được hưởng chương trình viễn thông công ích. </w:t>
      </w:r>
    </w:p>
    <w:p w14:paraId="6C8F9986" w14:textId="46557783" w:rsidR="00EB6775" w:rsidRPr="0078210E" w:rsidRDefault="00EB6775" w:rsidP="00A46282">
      <w:pPr>
        <w:spacing w:before="60" w:after="60" w:line="240" w:lineRule="auto"/>
        <w:rPr>
          <w:rFonts w:cs="Times New Roman"/>
          <w:color w:val="000000" w:themeColor="text1"/>
          <w:szCs w:val="28"/>
        </w:rPr>
      </w:pPr>
      <w:r w:rsidRPr="0078210E">
        <w:rPr>
          <w:rFonts w:cs="Times New Roman"/>
          <w:color w:val="000000" w:themeColor="text1"/>
          <w:szCs w:val="28"/>
        </w:rPr>
        <w:lastRenderedPageBreak/>
        <w:t>Xây dựng Kế hoạch phát triển hạ tầng viễn thông đến năm 2025</w:t>
      </w:r>
      <w:r w:rsidR="00E572DC">
        <w:rPr>
          <w:rFonts w:cs="Times New Roman"/>
          <w:color w:val="000000" w:themeColor="text1"/>
          <w:szCs w:val="28"/>
        </w:rPr>
        <w:t>,</w:t>
      </w:r>
      <w:r w:rsidRPr="0078210E">
        <w:rPr>
          <w:rFonts w:cs="Times New Roman"/>
          <w:color w:val="000000" w:themeColor="text1"/>
          <w:szCs w:val="28"/>
        </w:rPr>
        <w:t xml:space="preserve"> hạ tầng viễn thông chuyển </w:t>
      </w:r>
      <w:r w:rsidR="00E572DC">
        <w:rPr>
          <w:rFonts w:cs="Times New Roman"/>
          <w:color w:val="000000" w:themeColor="text1"/>
          <w:szCs w:val="28"/>
        </w:rPr>
        <w:t>s</w:t>
      </w:r>
      <w:r w:rsidRPr="0078210E">
        <w:rPr>
          <w:rFonts w:cs="Times New Roman"/>
          <w:color w:val="000000" w:themeColor="text1"/>
          <w:szCs w:val="28"/>
        </w:rPr>
        <w:t xml:space="preserve">ang hạ tầng số, </w:t>
      </w:r>
      <w:r w:rsidR="00E572DC">
        <w:rPr>
          <w:rFonts w:cs="Times New Roman"/>
          <w:color w:val="000000" w:themeColor="text1"/>
          <w:szCs w:val="28"/>
        </w:rPr>
        <w:t>phục vụ cho</w:t>
      </w:r>
      <w:r w:rsidRPr="0078210E">
        <w:rPr>
          <w:rFonts w:cs="Times New Roman"/>
          <w:color w:val="000000" w:themeColor="text1"/>
          <w:szCs w:val="28"/>
        </w:rPr>
        <w:t xml:space="preserve"> công tác chuyển đổi số trong mọi lĩnh vực.</w:t>
      </w:r>
    </w:p>
    <w:p w14:paraId="5C018FA8" w14:textId="0850710A" w:rsidR="00EB6775" w:rsidRPr="0078210E" w:rsidRDefault="00EB6775" w:rsidP="00A46282">
      <w:pPr>
        <w:spacing w:before="60" w:after="60" w:line="240" w:lineRule="auto"/>
        <w:rPr>
          <w:rFonts w:cs="Times New Roman"/>
          <w:color w:val="000000" w:themeColor="text1"/>
          <w:szCs w:val="28"/>
        </w:rPr>
      </w:pPr>
      <w:proofErr w:type="gramStart"/>
      <w:r w:rsidRPr="0078210E">
        <w:rPr>
          <w:rFonts w:cs="Times New Roman"/>
          <w:color w:val="000000" w:themeColor="text1"/>
          <w:szCs w:val="28"/>
        </w:rPr>
        <w:t>Chỉ đạo các doanh nghiệp viễn thông thực hiện công tác chỉnh trang</w:t>
      </w:r>
      <w:r w:rsidR="00D748D6">
        <w:rPr>
          <w:rFonts w:cs="Times New Roman"/>
          <w:color w:val="000000" w:themeColor="text1"/>
          <w:szCs w:val="28"/>
        </w:rPr>
        <w:t>,</w:t>
      </w:r>
      <w:r w:rsidRPr="0078210E">
        <w:rPr>
          <w:rFonts w:cs="Times New Roman"/>
          <w:color w:val="000000" w:themeColor="text1"/>
          <w:szCs w:val="28"/>
        </w:rPr>
        <w:t xml:space="preserve"> </w:t>
      </w:r>
      <w:r w:rsidR="00D748D6">
        <w:rPr>
          <w:rFonts w:cs="Times New Roman"/>
          <w:color w:val="000000" w:themeColor="text1"/>
          <w:szCs w:val="28"/>
        </w:rPr>
        <w:t xml:space="preserve">hạ ngầm </w:t>
      </w:r>
      <w:r w:rsidRPr="0078210E">
        <w:rPr>
          <w:rFonts w:cs="Times New Roman"/>
          <w:color w:val="000000" w:themeColor="text1"/>
          <w:szCs w:val="28"/>
        </w:rPr>
        <w:t>mạng cáp, đặc biệt là tại các khu đô thị</w:t>
      </w:r>
      <w:r w:rsidR="00E572DC">
        <w:rPr>
          <w:rFonts w:cs="Times New Roman"/>
          <w:color w:val="000000" w:themeColor="text1"/>
          <w:szCs w:val="28"/>
        </w:rPr>
        <w:t>, khu dân cư mới</w:t>
      </w:r>
      <w:r w:rsidRPr="0078210E">
        <w:rPr>
          <w:rFonts w:cs="Times New Roman"/>
          <w:color w:val="000000" w:themeColor="text1"/>
          <w:szCs w:val="28"/>
        </w:rPr>
        <w:t>.</w:t>
      </w:r>
      <w:proofErr w:type="gramEnd"/>
      <w:r w:rsidRPr="0078210E">
        <w:rPr>
          <w:rFonts w:cs="Times New Roman"/>
          <w:color w:val="000000" w:themeColor="text1"/>
          <w:szCs w:val="28"/>
        </w:rPr>
        <w:t xml:space="preserve"> </w:t>
      </w:r>
      <w:proofErr w:type="gramStart"/>
      <w:r w:rsidR="00E572DC">
        <w:rPr>
          <w:rFonts w:cs="Times New Roman"/>
          <w:color w:val="000000" w:themeColor="text1"/>
          <w:szCs w:val="28"/>
        </w:rPr>
        <w:t>Triển khai</w:t>
      </w:r>
      <w:r w:rsidRPr="0078210E">
        <w:rPr>
          <w:rFonts w:cs="Times New Roman"/>
          <w:color w:val="000000" w:themeColor="text1"/>
          <w:szCs w:val="28"/>
        </w:rPr>
        <w:t xml:space="preserve"> </w:t>
      </w:r>
      <w:r w:rsidR="00E572DC">
        <w:rPr>
          <w:rFonts w:cs="Times New Roman"/>
          <w:color w:val="000000" w:themeColor="text1"/>
          <w:szCs w:val="28"/>
        </w:rPr>
        <w:t>q</w:t>
      </w:r>
      <w:r w:rsidRPr="0078210E">
        <w:rPr>
          <w:rFonts w:cs="Times New Roman"/>
          <w:color w:val="000000" w:themeColor="text1"/>
          <w:szCs w:val="28"/>
        </w:rPr>
        <w:t xml:space="preserve">uy hoạch </w:t>
      </w:r>
      <w:r w:rsidR="00E572DC">
        <w:rPr>
          <w:rFonts w:cs="Times New Roman"/>
          <w:color w:val="000000" w:themeColor="text1"/>
          <w:szCs w:val="28"/>
        </w:rPr>
        <w:t xml:space="preserve">ngành </w:t>
      </w:r>
      <w:r w:rsidR="00E572DC" w:rsidRPr="0078210E">
        <w:rPr>
          <w:rFonts w:cs="Times New Roman"/>
          <w:color w:val="000000" w:themeColor="text1"/>
          <w:szCs w:val="28"/>
        </w:rPr>
        <w:t xml:space="preserve">thông tin và truyền thông tích hợp </w:t>
      </w:r>
      <w:r w:rsidR="00E572DC">
        <w:rPr>
          <w:rFonts w:cs="Times New Roman"/>
          <w:color w:val="000000" w:themeColor="text1"/>
          <w:szCs w:val="28"/>
        </w:rPr>
        <w:t>vào quy hoạch</w:t>
      </w:r>
      <w:r w:rsidR="00E572DC" w:rsidRPr="0078210E">
        <w:rPr>
          <w:rFonts w:cs="Times New Roman"/>
          <w:color w:val="000000" w:themeColor="text1"/>
          <w:szCs w:val="28"/>
        </w:rPr>
        <w:t xml:space="preserve"> </w:t>
      </w:r>
      <w:r w:rsidRPr="0078210E">
        <w:rPr>
          <w:rFonts w:cs="Times New Roman"/>
          <w:color w:val="000000" w:themeColor="text1"/>
          <w:szCs w:val="28"/>
        </w:rPr>
        <w:t>tỉnh Lạng Sơn thời kỳ 2021 - 2030, tầm nhìn đến năm 2050.</w:t>
      </w:r>
      <w:proofErr w:type="gramEnd"/>
    </w:p>
    <w:p w14:paraId="42F1021D" w14:textId="110D4BBA" w:rsidR="00EB6775" w:rsidRPr="0078210E" w:rsidRDefault="00EB6775" w:rsidP="00A46282">
      <w:pPr>
        <w:spacing w:before="60" w:after="60" w:line="240" w:lineRule="auto"/>
        <w:rPr>
          <w:rFonts w:cs="Times New Roman"/>
          <w:color w:val="000000" w:themeColor="text1"/>
          <w:szCs w:val="28"/>
        </w:rPr>
      </w:pPr>
      <w:proofErr w:type="gramStart"/>
      <w:r w:rsidRPr="0078210E">
        <w:rPr>
          <w:rFonts w:cs="Times New Roman"/>
          <w:color w:val="000000" w:themeColor="text1"/>
          <w:szCs w:val="28"/>
        </w:rPr>
        <w:t>Trên địa bàn tỉnh có 05 doanh nghiệp cung cấp dịch vụ viễn thông, Internet.</w:t>
      </w:r>
      <w:proofErr w:type="gramEnd"/>
      <w:r w:rsidRPr="0078210E">
        <w:rPr>
          <w:rFonts w:cs="Times New Roman"/>
          <w:color w:val="000000" w:themeColor="text1"/>
          <w:szCs w:val="28"/>
        </w:rPr>
        <w:t xml:space="preserve"> Mạng lưới viễn thông </w:t>
      </w:r>
      <w:r w:rsidR="0086081E">
        <w:rPr>
          <w:rFonts w:cs="Times New Roman"/>
          <w:color w:val="000000" w:themeColor="text1"/>
          <w:szCs w:val="28"/>
        </w:rPr>
        <w:t>phủ khắp từ trung tâm tỉnh đến thôn, bản, khối phố</w:t>
      </w:r>
      <w:r w:rsidRPr="0078210E">
        <w:rPr>
          <w:rFonts w:cs="Times New Roman"/>
          <w:color w:val="000000" w:themeColor="text1"/>
          <w:szCs w:val="28"/>
        </w:rPr>
        <w:t xml:space="preserve"> phục vụ tốt công tác chỉ đạo, điều hành của các cơ quan, đơn vị, địa phương, đáp ứng cơ bản nhu cầu </w:t>
      </w:r>
      <w:r w:rsidR="0086081E">
        <w:rPr>
          <w:rFonts w:cs="Times New Roman"/>
          <w:color w:val="000000" w:themeColor="text1"/>
          <w:szCs w:val="28"/>
        </w:rPr>
        <w:t xml:space="preserve">sử dụng dịch vụ viễn thông và </w:t>
      </w:r>
      <w:r w:rsidRPr="0078210E">
        <w:rPr>
          <w:rFonts w:cs="Times New Roman"/>
          <w:color w:val="000000" w:themeColor="text1"/>
          <w:szCs w:val="28"/>
        </w:rPr>
        <w:t xml:space="preserve">ứng dụng CNTT của người dân, doanh nghiệp. 100% </w:t>
      </w:r>
      <w:r w:rsidR="00D748D6">
        <w:rPr>
          <w:rFonts w:cs="Times New Roman"/>
          <w:color w:val="000000" w:themeColor="text1"/>
          <w:szCs w:val="28"/>
        </w:rPr>
        <w:t xml:space="preserve">trung tâm </w:t>
      </w:r>
      <w:r w:rsidRPr="0078210E">
        <w:rPr>
          <w:rFonts w:cs="Times New Roman"/>
          <w:color w:val="000000" w:themeColor="text1"/>
          <w:szCs w:val="28"/>
        </w:rPr>
        <w:t>xã, phường, thị trấn được phủ sóng di động 2G/3G/4G; 100% cơ quan, đơn vị, địa phương được kết nối Internet băng rộng cáp quang</w:t>
      </w:r>
      <w:r w:rsidR="0086081E">
        <w:rPr>
          <w:rFonts w:cs="Times New Roman"/>
          <w:color w:val="000000" w:themeColor="text1"/>
          <w:szCs w:val="28"/>
        </w:rPr>
        <w:t xml:space="preserve"> băng rộng</w:t>
      </w:r>
      <w:r w:rsidRPr="0078210E">
        <w:rPr>
          <w:rFonts w:cs="Times New Roman"/>
          <w:color w:val="000000" w:themeColor="text1"/>
          <w:szCs w:val="28"/>
        </w:rPr>
        <w:t>, kết nối mạng truyền số liệu chuyên dùng.</w:t>
      </w:r>
    </w:p>
    <w:p w14:paraId="32EAE375" w14:textId="7F98769C" w:rsidR="00EB6775" w:rsidRPr="0078210E" w:rsidRDefault="00EB6775" w:rsidP="00A46282">
      <w:pPr>
        <w:spacing w:before="60" w:after="60" w:line="240" w:lineRule="auto"/>
        <w:rPr>
          <w:rFonts w:cs="Times New Roman"/>
          <w:color w:val="000000" w:themeColor="text1"/>
          <w:szCs w:val="28"/>
        </w:rPr>
      </w:pPr>
      <w:r w:rsidRPr="0078210E">
        <w:rPr>
          <w:rFonts w:cs="Times New Roman"/>
          <w:color w:val="000000" w:themeColor="text1"/>
          <w:szCs w:val="28"/>
        </w:rPr>
        <w:t xml:space="preserve">- </w:t>
      </w:r>
      <w:r w:rsidR="0086081E">
        <w:rPr>
          <w:rFonts w:cs="Times New Roman"/>
          <w:color w:val="000000" w:themeColor="text1"/>
          <w:szCs w:val="28"/>
        </w:rPr>
        <w:t xml:space="preserve">9 tháng đầu năm </w:t>
      </w:r>
      <w:r w:rsidRPr="0078210E">
        <w:rPr>
          <w:rFonts w:cs="Times New Roman"/>
          <w:color w:val="000000" w:themeColor="text1"/>
          <w:szCs w:val="28"/>
        </w:rPr>
        <w:t xml:space="preserve">phát triển 16 trạm BTS, tổng số trạm BTS hiện có 2.846 trạm, tăng 309 trạm so với cùng kỳ năm. 100% xã </w:t>
      </w:r>
      <w:r w:rsidR="0086081E">
        <w:rPr>
          <w:rFonts w:cs="Times New Roman"/>
          <w:color w:val="000000" w:themeColor="text1"/>
          <w:szCs w:val="28"/>
        </w:rPr>
        <w:t xml:space="preserve">có cáp quang </w:t>
      </w:r>
      <w:r w:rsidRPr="0078210E">
        <w:rPr>
          <w:rFonts w:cs="Times New Roman"/>
          <w:color w:val="000000" w:themeColor="text1"/>
          <w:szCs w:val="28"/>
        </w:rPr>
        <w:t>băng rộng</w:t>
      </w:r>
      <w:r w:rsidR="0086081E">
        <w:rPr>
          <w:rFonts w:cs="Times New Roman"/>
          <w:color w:val="000000" w:themeColor="text1"/>
          <w:szCs w:val="28"/>
        </w:rPr>
        <w:t>.</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3743"/>
        <w:gridCol w:w="1252"/>
        <w:gridCol w:w="1180"/>
        <w:gridCol w:w="1356"/>
        <w:gridCol w:w="1757"/>
      </w:tblGrid>
      <w:tr w:rsidR="00EB6775" w:rsidRPr="0078210E" w14:paraId="31DDCF6F" w14:textId="77777777" w:rsidTr="00D748D6">
        <w:trPr>
          <w:trHeight w:val="810"/>
          <w:jc w:val="center"/>
        </w:trPr>
        <w:tc>
          <w:tcPr>
            <w:tcW w:w="2015" w:type="pct"/>
            <w:vAlign w:val="center"/>
          </w:tcPr>
          <w:p w14:paraId="39AFCB43" w14:textId="77777777" w:rsidR="00EB6775" w:rsidRPr="0078210E" w:rsidRDefault="00EB6775" w:rsidP="00D748D6">
            <w:pPr>
              <w:spacing w:line="240" w:lineRule="auto"/>
              <w:rPr>
                <w:rFonts w:cs="Times New Roman"/>
                <w:color w:val="000000" w:themeColor="text1"/>
                <w:szCs w:val="28"/>
              </w:rPr>
            </w:pPr>
            <w:r w:rsidRPr="0078210E">
              <w:rPr>
                <w:rFonts w:cs="Times New Roman"/>
                <w:b/>
                <w:color w:val="000000" w:themeColor="text1"/>
                <w:szCs w:val="28"/>
              </w:rPr>
              <w:t>Chỉ tiêu chính</w:t>
            </w:r>
          </w:p>
        </w:tc>
        <w:tc>
          <w:tcPr>
            <w:tcW w:w="674" w:type="pct"/>
            <w:vAlign w:val="center"/>
          </w:tcPr>
          <w:p w14:paraId="28159159" w14:textId="77777777" w:rsidR="00EB6775" w:rsidRPr="0078210E" w:rsidRDefault="00EB6775" w:rsidP="00D748D6">
            <w:pPr>
              <w:spacing w:line="240" w:lineRule="auto"/>
              <w:ind w:firstLine="0"/>
              <w:jc w:val="center"/>
              <w:rPr>
                <w:rFonts w:cs="Times New Roman"/>
                <w:color w:val="000000" w:themeColor="text1"/>
                <w:szCs w:val="28"/>
              </w:rPr>
            </w:pPr>
            <w:r w:rsidRPr="0078210E">
              <w:rPr>
                <w:rFonts w:cs="Times New Roman"/>
                <w:b/>
                <w:color w:val="000000" w:themeColor="text1"/>
                <w:szCs w:val="28"/>
              </w:rPr>
              <w:t>Năm 2020</w:t>
            </w:r>
          </w:p>
        </w:tc>
        <w:tc>
          <w:tcPr>
            <w:tcW w:w="635" w:type="pct"/>
            <w:vAlign w:val="center"/>
          </w:tcPr>
          <w:p w14:paraId="5E75CC29" w14:textId="77777777" w:rsidR="00EB6775" w:rsidRPr="0078210E" w:rsidRDefault="00EB6775" w:rsidP="00D748D6">
            <w:pPr>
              <w:spacing w:line="240" w:lineRule="auto"/>
              <w:ind w:firstLine="0"/>
              <w:jc w:val="center"/>
              <w:rPr>
                <w:rFonts w:cs="Times New Roman"/>
                <w:color w:val="000000" w:themeColor="text1"/>
                <w:szCs w:val="28"/>
              </w:rPr>
            </w:pPr>
            <w:r w:rsidRPr="0078210E">
              <w:rPr>
                <w:rFonts w:cs="Times New Roman"/>
                <w:b/>
                <w:color w:val="000000" w:themeColor="text1"/>
                <w:szCs w:val="28"/>
              </w:rPr>
              <w:t>Năm 2021</w:t>
            </w:r>
          </w:p>
        </w:tc>
        <w:tc>
          <w:tcPr>
            <w:tcW w:w="730" w:type="pct"/>
            <w:vAlign w:val="center"/>
          </w:tcPr>
          <w:p w14:paraId="68263003" w14:textId="77777777" w:rsidR="00EB6775" w:rsidRPr="0078210E" w:rsidRDefault="00EB6775" w:rsidP="00D748D6">
            <w:pPr>
              <w:spacing w:line="240" w:lineRule="auto"/>
              <w:ind w:firstLine="0"/>
              <w:jc w:val="center"/>
              <w:rPr>
                <w:rFonts w:cs="Times New Roman"/>
                <w:color w:val="000000" w:themeColor="text1"/>
                <w:szCs w:val="28"/>
              </w:rPr>
            </w:pPr>
            <w:r w:rsidRPr="0078210E">
              <w:rPr>
                <w:rFonts w:cs="Times New Roman"/>
                <w:b/>
                <w:color w:val="000000" w:themeColor="text1"/>
                <w:szCs w:val="28"/>
              </w:rPr>
              <w:t>9 tháng  đầu 2021</w:t>
            </w:r>
          </w:p>
        </w:tc>
        <w:tc>
          <w:tcPr>
            <w:tcW w:w="946" w:type="pct"/>
            <w:vAlign w:val="center"/>
          </w:tcPr>
          <w:p w14:paraId="1C0CCB3E" w14:textId="77777777" w:rsidR="00EB6775" w:rsidRPr="0078210E" w:rsidRDefault="00EB6775" w:rsidP="00D748D6">
            <w:pPr>
              <w:spacing w:line="240" w:lineRule="auto"/>
              <w:ind w:firstLine="0"/>
              <w:jc w:val="center"/>
              <w:rPr>
                <w:rFonts w:cs="Times New Roman"/>
                <w:color w:val="000000" w:themeColor="text1"/>
                <w:szCs w:val="28"/>
              </w:rPr>
            </w:pPr>
            <w:r w:rsidRPr="0078210E">
              <w:rPr>
                <w:rFonts w:cs="Times New Roman"/>
                <w:b/>
                <w:color w:val="000000" w:themeColor="text1"/>
                <w:szCs w:val="28"/>
              </w:rPr>
              <w:t>So với cùng kỳ năm trước</w:t>
            </w:r>
          </w:p>
        </w:tc>
      </w:tr>
      <w:tr w:rsidR="00EB6775" w:rsidRPr="0078210E" w14:paraId="2AFE031D" w14:textId="77777777" w:rsidTr="00D748D6">
        <w:trPr>
          <w:trHeight w:val="531"/>
          <w:jc w:val="center"/>
        </w:trPr>
        <w:tc>
          <w:tcPr>
            <w:tcW w:w="2015" w:type="pct"/>
            <w:vAlign w:val="center"/>
          </w:tcPr>
          <w:p w14:paraId="256B9ADC" w14:textId="77777777" w:rsidR="00EB6775" w:rsidRPr="0078210E" w:rsidRDefault="00EB6775" w:rsidP="00D748D6">
            <w:pPr>
              <w:spacing w:line="240" w:lineRule="auto"/>
              <w:ind w:firstLine="0"/>
              <w:rPr>
                <w:rFonts w:cs="Times New Roman"/>
                <w:color w:val="000000" w:themeColor="text1"/>
                <w:szCs w:val="28"/>
              </w:rPr>
            </w:pPr>
            <w:r w:rsidRPr="0078210E">
              <w:rPr>
                <w:rFonts w:cs="Times New Roman"/>
                <w:color w:val="000000" w:themeColor="text1"/>
                <w:szCs w:val="28"/>
              </w:rPr>
              <w:t xml:space="preserve">Tổng doanh thu (tỷ đồng) </w:t>
            </w:r>
          </w:p>
        </w:tc>
        <w:tc>
          <w:tcPr>
            <w:tcW w:w="674" w:type="pct"/>
            <w:vAlign w:val="center"/>
          </w:tcPr>
          <w:p w14:paraId="2C20B2FA" w14:textId="77777777" w:rsidR="00EB6775" w:rsidRPr="0078210E" w:rsidRDefault="00EB6775" w:rsidP="00D748D6">
            <w:pPr>
              <w:spacing w:line="240" w:lineRule="auto"/>
              <w:ind w:firstLine="0"/>
              <w:jc w:val="right"/>
              <w:rPr>
                <w:rFonts w:cs="Times New Roman"/>
                <w:color w:val="000000" w:themeColor="text1"/>
                <w:szCs w:val="28"/>
              </w:rPr>
            </w:pPr>
            <w:r w:rsidRPr="0078210E">
              <w:rPr>
                <w:rFonts w:cs="Times New Roman"/>
                <w:color w:val="000000" w:themeColor="text1"/>
                <w:szCs w:val="28"/>
              </w:rPr>
              <w:t>867,8</w:t>
            </w:r>
          </w:p>
        </w:tc>
        <w:tc>
          <w:tcPr>
            <w:tcW w:w="635" w:type="pct"/>
            <w:vAlign w:val="center"/>
          </w:tcPr>
          <w:p w14:paraId="7D7EFE7A" w14:textId="77777777" w:rsidR="00EB6775" w:rsidRPr="0078210E" w:rsidRDefault="00EB6775" w:rsidP="00D748D6">
            <w:pPr>
              <w:spacing w:line="240" w:lineRule="auto"/>
              <w:ind w:firstLine="0"/>
              <w:jc w:val="right"/>
              <w:rPr>
                <w:rFonts w:cs="Times New Roman"/>
                <w:color w:val="000000" w:themeColor="text1"/>
                <w:szCs w:val="28"/>
              </w:rPr>
            </w:pPr>
            <w:r w:rsidRPr="0078210E">
              <w:rPr>
                <w:rFonts w:cs="Times New Roman"/>
                <w:color w:val="000000" w:themeColor="text1"/>
                <w:szCs w:val="28"/>
              </w:rPr>
              <w:t>930</w:t>
            </w:r>
          </w:p>
        </w:tc>
        <w:tc>
          <w:tcPr>
            <w:tcW w:w="730" w:type="pct"/>
            <w:vAlign w:val="center"/>
          </w:tcPr>
          <w:p w14:paraId="0BF59079" w14:textId="77777777" w:rsidR="00EB6775" w:rsidRPr="0078210E" w:rsidRDefault="00EB6775" w:rsidP="00D748D6">
            <w:pPr>
              <w:spacing w:line="240" w:lineRule="auto"/>
              <w:ind w:firstLine="0"/>
              <w:jc w:val="right"/>
              <w:rPr>
                <w:rFonts w:cs="Times New Roman"/>
                <w:color w:val="000000" w:themeColor="text1"/>
                <w:szCs w:val="28"/>
              </w:rPr>
            </w:pPr>
            <w:r w:rsidRPr="0078210E">
              <w:rPr>
                <w:rFonts w:cs="Times New Roman"/>
                <w:color w:val="000000" w:themeColor="text1"/>
                <w:szCs w:val="28"/>
              </w:rPr>
              <w:t>698</w:t>
            </w:r>
          </w:p>
        </w:tc>
        <w:tc>
          <w:tcPr>
            <w:tcW w:w="946" w:type="pct"/>
            <w:vAlign w:val="center"/>
          </w:tcPr>
          <w:p w14:paraId="66B43910" w14:textId="77777777" w:rsidR="00EB6775" w:rsidRPr="0078210E" w:rsidRDefault="00EB6775" w:rsidP="00D748D6">
            <w:pPr>
              <w:spacing w:line="240" w:lineRule="auto"/>
              <w:ind w:firstLine="0"/>
              <w:jc w:val="right"/>
              <w:rPr>
                <w:rFonts w:cs="Times New Roman"/>
                <w:color w:val="000000" w:themeColor="text1"/>
                <w:szCs w:val="28"/>
              </w:rPr>
            </w:pPr>
            <w:r w:rsidRPr="0078210E">
              <w:rPr>
                <w:rFonts w:cs="Times New Roman"/>
                <w:color w:val="000000" w:themeColor="text1"/>
                <w:szCs w:val="28"/>
              </w:rPr>
              <w:t>+3%</w:t>
            </w:r>
          </w:p>
        </w:tc>
      </w:tr>
      <w:tr w:rsidR="00EB6775" w:rsidRPr="0078210E" w14:paraId="2ECF7A71" w14:textId="77777777" w:rsidTr="00D748D6">
        <w:trPr>
          <w:trHeight w:val="471"/>
          <w:jc w:val="center"/>
        </w:trPr>
        <w:tc>
          <w:tcPr>
            <w:tcW w:w="2015" w:type="pct"/>
            <w:vAlign w:val="center"/>
          </w:tcPr>
          <w:p w14:paraId="6DCA4361" w14:textId="77777777" w:rsidR="00EB6775" w:rsidRPr="0078210E" w:rsidRDefault="00EB6775" w:rsidP="00D748D6">
            <w:pPr>
              <w:spacing w:line="240" w:lineRule="auto"/>
              <w:ind w:firstLine="0"/>
              <w:rPr>
                <w:rFonts w:cs="Times New Roman"/>
                <w:color w:val="000000" w:themeColor="text1"/>
                <w:szCs w:val="28"/>
              </w:rPr>
            </w:pPr>
            <w:r w:rsidRPr="0078210E">
              <w:rPr>
                <w:rFonts w:cs="Times New Roman"/>
                <w:color w:val="000000" w:themeColor="text1"/>
                <w:szCs w:val="28"/>
              </w:rPr>
              <w:t>Tỷ lệ người sử dụng Internet</w:t>
            </w:r>
          </w:p>
        </w:tc>
        <w:tc>
          <w:tcPr>
            <w:tcW w:w="674" w:type="pct"/>
            <w:vAlign w:val="center"/>
          </w:tcPr>
          <w:p w14:paraId="0387C3E6" w14:textId="77777777" w:rsidR="00EB6775" w:rsidRPr="0078210E" w:rsidRDefault="00EB6775" w:rsidP="00D748D6">
            <w:pPr>
              <w:spacing w:line="240" w:lineRule="auto"/>
              <w:ind w:firstLine="0"/>
              <w:jc w:val="right"/>
              <w:rPr>
                <w:rFonts w:cs="Times New Roman"/>
                <w:color w:val="000000" w:themeColor="text1"/>
                <w:szCs w:val="28"/>
              </w:rPr>
            </w:pPr>
            <w:r w:rsidRPr="0078210E">
              <w:rPr>
                <w:rFonts w:cs="Times New Roman"/>
                <w:color w:val="000000" w:themeColor="text1"/>
                <w:szCs w:val="28"/>
              </w:rPr>
              <w:t>79,3%</w:t>
            </w:r>
          </w:p>
        </w:tc>
        <w:tc>
          <w:tcPr>
            <w:tcW w:w="635" w:type="pct"/>
            <w:vAlign w:val="center"/>
          </w:tcPr>
          <w:p w14:paraId="0A72F200" w14:textId="77777777" w:rsidR="00EB6775" w:rsidRPr="0078210E" w:rsidRDefault="00EB6775" w:rsidP="00D748D6">
            <w:pPr>
              <w:spacing w:line="240" w:lineRule="auto"/>
              <w:ind w:firstLine="0"/>
              <w:jc w:val="right"/>
              <w:rPr>
                <w:rFonts w:cs="Times New Roman"/>
                <w:color w:val="000000" w:themeColor="text1"/>
                <w:szCs w:val="28"/>
              </w:rPr>
            </w:pPr>
            <w:r w:rsidRPr="0078210E">
              <w:rPr>
                <w:rFonts w:cs="Times New Roman"/>
                <w:color w:val="000000" w:themeColor="text1"/>
                <w:szCs w:val="28"/>
              </w:rPr>
              <w:t>80%</w:t>
            </w:r>
          </w:p>
        </w:tc>
        <w:tc>
          <w:tcPr>
            <w:tcW w:w="730" w:type="pct"/>
            <w:vAlign w:val="center"/>
          </w:tcPr>
          <w:p w14:paraId="76BA9A40" w14:textId="77777777" w:rsidR="00EB6775" w:rsidRPr="0078210E" w:rsidRDefault="00EB6775" w:rsidP="00D748D6">
            <w:pPr>
              <w:spacing w:line="240" w:lineRule="auto"/>
              <w:ind w:firstLine="0"/>
              <w:jc w:val="right"/>
              <w:rPr>
                <w:rFonts w:cs="Times New Roman"/>
                <w:color w:val="000000" w:themeColor="text1"/>
                <w:szCs w:val="28"/>
              </w:rPr>
            </w:pPr>
            <w:r w:rsidRPr="0078210E">
              <w:rPr>
                <w:rFonts w:cs="Times New Roman"/>
                <w:color w:val="000000" w:themeColor="text1"/>
                <w:szCs w:val="28"/>
              </w:rPr>
              <w:t>79,8%</w:t>
            </w:r>
          </w:p>
        </w:tc>
        <w:tc>
          <w:tcPr>
            <w:tcW w:w="946" w:type="pct"/>
            <w:vAlign w:val="center"/>
          </w:tcPr>
          <w:p w14:paraId="6FBC888D" w14:textId="77777777" w:rsidR="00EB6775" w:rsidRPr="0078210E" w:rsidRDefault="00EB6775" w:rsidP="00D748D6">
            <w:pPr>
              <w:spacing w:line="240" w:lineRule="auto"/>
              <w:ind w:firstLine="0"/>
              <w:jc w:val="right"/>
              <w:rPr>
                <w:rFonts w:cs="Times New Roman"/>
                <w:color w:val="000000" w:themeColor="text1"/>
                <w:szCs w:val="28"/>
              </w:rPr>
            </w:pPr>
            <w:r w:rsidRPr="0078210E">
              <w:rPr>
                <w:rFonts w:cs="Times New Roman"/>
                <w:color w:val="000000" w:themeColor="text1"/>
                <w:szCs w:val="28"/>
              </w:rPr>
              <w:t>+1%</w:t>
            </w:r>
          </w:p>
        </w:tc>
      </w:tr>
      <w:tr w:rsidR="00EB6775" w:rsidRPr="0078210E" w14:paraId="3F9127E8" w14:textId="77777777" w:rsidTr="00D748D6">
        <w:trPr>
          <w:trHeight w:val="426"/>
          <w:jc w:val="center"/>
        </w:trPr>
        <w:tc>
          <w:tcPr>
            <w:tcW w:w="2015" w:type="pct"/>
            <w:vAlign w:val="center"/>
          </w:tcPr>
          <w:p w14:paraId="68990635" w14:textId="77777777" w:rsidR="00EB6775" w:rsidRPr="0078210E" w:rsidRDefault="00EB6775" w:rsidP="00D748D6">
            <w:pPr>
              <w:spacing w:line="240" w:lineRule="auto"/>
              <w:ind w:firstLine="0"/>
              <w:rPr>
                <w:rFonts w:cs="Times New Roman"/>
                <w:color w:val="000000" w:themeColor="text1"/>
                <w:szCs w:val="28"/>
              </w:rPr>
            </w:pPr>
            <w:r w:rsidRPr="0078210E">
              <w:rPr>
                <w:rFonts w:cs="Times New Roman"/>
                <w:color w:val="000000" w:themeColor="text1"/>
                <w:szCs w:val="28"/>
              </w:rPr>
              <w:t>Tỷ lệ hộ gia đình có cáp quang</w:t>
            </w:r>
          </w:p>
        </w:tc>
        <w:tc>
          <w:tcPr>
            <w:tcW w:w="674" w:type="pct"/>
            <w:vAlign w:val="center"/>
          </w:tcPr>
          <w:p w14:paraId="51901231" w14:textId="77777777" w:rsidR="00EB6775" w:rsidRPr="0078210E" w:rsidRDefault="00EB6775" w:rsidP="00D748D6">
            <w:pPr>
              <w:spacing w:line="240" w:lineRule="auto"/>
              <w:ind w:firstLine="0"/>
              <w:jc w:val="right"/>
              <w:rPr>
                <w:rFonts w:cs="Times New Roman"/>
                <w:color w:val="000000" w:themeColor="text1"/>
                <w:szCs w:val="28"/>
              </w:rPr>
            </w:pPr>
            <w:r w:rsidRPr="0078210E">
              <w:rPr>
                <w:rFonts w:cs="Times New Roman"/>
                <w:color w:val="000000" w:themeColor="text1"/>
                <w:szCs w:val="28"/>
              </w:rPr>
              <w:t>46,7%</w:t>
            </w:r>
          </w:p>
        </w:tc>
        <w:tc>
          <w:tcPr>
            <w:tcW w:w="635" w:type="pct"/>
            <w:vAlign w:val="center"/>
          </w:tcPr>
          <w:p w14:paraId="1F16D412" w14:textId="77777777" w:rsidR="00EB6775" w:rsidRPr="0078210E" w:rsidRDefault="00EB6775" w:rsidP="00D748D6">
            <w:pPr>
              <w:spacing w:line="240" w:lineRule="auto"/>
              <w:ind w:firstLine="0"/>
              <w:jc w:val="right"/>
              <w:rPr>
                <w:rFonts w:cs="Times New Roman"/>
                <w:color w:val="000000" w:themeColor="text1"/>
                <w:szCs w:val="28"/>
              </w:rPr>
            </w:pPr>
            <w:r w:rsidRPr="0078210E">
              <w:rPr>
                <w:rFonts w:cs="Times New Roman"/>
                <w:color w:val="000000" w:themeColor="text1"/>
                <w:szCs w:val="28"/>
              </w:rPr>
              <w:t>53%</w:t>
            </w:r>
          </w:p>
        </w:tc>
        <w:tc>
          <w:tcPr>
            <w:tcW w:w="730" w:type="pct"/>
            <w:vAlign w:val="center"/>
          </w:tcPr>
          <w:p w14:paraId="49D26A17" w14:textId="77777777" w:rsidR="00EB6775" w:rsidRPr="0078210E" w:rsidRDefault="00EB6775" w:rsidP="00D748D6">
            <w:pPr>
              <w:spacing w:line="240" w:lineRule="auto"/>
              <w:ind w:firstLine="0"/>
              <w:jc w:val="right"/>
              <w:rPr>
                <w:rFonts w:cs="Times New Roman"/>
                <w:color w:val="000000" w:themeColor="text1"/>
                <w:szCs w:val="28"/>
              </w:rPr>
            </w:pPr>
            <w:r w:rsidRPr="0078210E">
              <w:rPr>
                <w:rFonts w:cs="Times New Roman"/>
                <w:color w:val="000000" w:themeColor="text1"/>
                <w:szCs w:val="28"/>
              </w:rPr>
              <w:t>52,5%</w:t>
            </w:r>
          </w:p>
        </w:tc>
        <w:tc>
          <w:tcPr>
            <w:tcW w:w="946" w:type="pct"/>
            <w:vAlign w:val="center"/>
          </w:tcPr>
          <w:p w14:paraId="283CCCFF" w14:textId="77777777" w:rsidR="00EB6775" w:rsidRPr="0078210E" w:rsidRDefault="00EB6775" w:rsidP="00D748D6">
            <w:pPr>
              <w:spacing w:line="240" w:lineRule="auto"/>
              <w:ind w:firstLine="0"/>
              <w:jc w:val="right"/>
              <w:rPr>
                <w:rFonts w:cs="Times New Roman"/>
                <w:color w:val="000000" w:themeColor="text1"/>
                <w:szCs w:val="28"/>
              </w:rPr>
            </w:pPr>
            <w:r w:rsidRPr="0078210E">
              <w:rPr>
                <w:rFonts w:cs="Times New Roman"/>
                <w:color w:val="000000" w:themeColor="text1"/>
                <w:szCs w:val="28"/>
              </w:rPr>
              <w:t>+6%</w:t>
            </w:r>
          </w:p>
        </w:tc>
      </w:tr>
    </w:tbl>
    <w:p w14:paraId="36E54F55" w14:textId="3AE9FDEE" w:rsidR="00EB6775" w:rsidRDefault="00EB6775" w:rsidP="00EB6775">
      <w:pPr>
        <w:spacing w:line="240" w:lineRule="auto"/>
        <w:rPr>
          <w:rFonts w:cs="Times New Roman"/>
          <w:color w:val="000000" w:themeColor="text1"/>
          <w:szCs w:val="28"/>
        </w:rPr>
      </w:pPr>
      <w:r w:rsidRPr="0078210E">
        <w:rPr>
          <w:rFonts w:cs="Times New Roman"/>
          <w:color w:val="000000" w:themeColor="text1"/>
          <w:szCs w:val="28"/>
        </w:rPr>
        <w:t>Tính đến hết tháng 9/2021</w:t>
      </w:r>
      <w:r w:rsidR="00D748D6">
        <w:rPr>
          <w:rFonts w:cs="Times New Roman"/>
          <w:color w:val="000000" w:themeColor="text1"/>
          <w:szCs w:val="28"/>
        </w:rPr>
        <w:t>,</w:t>
      </w:r>
      <w:r w:rsidRPr="0078210E">
        <w:rPr>
          <w:rFonts w:cs="Times New Roman"/>
          <w:color w:val="000000" w:themeColor="text1"/>
          <w:szCs w:val="28"/>
        </w:rPr>
        <w:t xml:space="preserve"> </w:t>
      </w:r>
      <w:r w:rsidR="00D748D6">
        <w:rPr>
          <w:rFonts w:cs="Times New Roman"/>
          <w:color w:val="000000" w:themeColor="text1"/>
          <w:szCs w:val="28"/>
        </w:rPr>
        <w:t>t</w:t>
      </w:r>
      <w:r w:rsidRPr="0078210E">
        <w:rPr>
          <w:rFonts w:cs="Times New Roman"/>
          <w:color w:val="000000" w:themeColor="text1"/>
          <w:szCs w:val="28"/>
        </w:rPr>
        <w:t xml:space="preserve">ổng doanh </w:t>
      </w:r>
      <w:proofErr w:type="gramStart"/>
      <w:r w:rsidRPr="0078210E">
        <w:rPr>
          <w:rFonts w:cs="Times New Roman"/>
          <w:color w:val="000000" w:themeColor="text1"/>
          <w:szCs w:val="28"/>
        </w:rPr>
        <w:t>thu</w:t>
      </w:r>
      <w:proofErr w:type="gramEnd"/>
      <w:r w:rsidRPr="0078210E">
        <w:rPr>
          <w:rFonts w:cs="Times New Roman"/>
          <w:color w:val="000000" w:themeColor="text1"/>
          <w:szCs w:val="28"/>
        </w:rPr>
        <w:t xml:space="preserve"> viễn thông ước đạt 698 tỷ đồng </w:t>
      </w:r>
      <w:r w:rsidRPr="00A357F1">
        <w:rPr>
          <w:rFonts w:cs="Times New Roman"/>
          <w:i/>
          <w:color w:val="000000" w:themeColor="text1"/>
          <w:szCs w:val="28"/>
        </w:rPr>
        <w:t>(</w:t>
      </w:r>
      <w:r w:rsidRPr="0078210E">
        <w:rPr>
          <w:rFonts w:cs="Times New Roman"/>
          <w:i/>
          <w:color w:val="000000" w:themeColor="text1"/>
          <w:szCs w:val="28"/>
        </w:rPr>
        <w:t>tăng khoảng 18 tỷ đồng</w:t>
      </w:r>
      <w:r w:rsidR="00A357F1">
        <w:rPr>
          <w:rFonts w:cs="Times New Roman"/>
          <w:i/>
          <w:color w:val="000000" w:themeColor="text1"/>
          <w:szCs w:val="28"/>
        </w:rPr>
        <w:t xml:space="preserve">, tăng </w:t>
      </w:r>
      <w:r w:rsidR="00A357F1" w:rsidRPr="0078210E">
        <w:rPr>
          <w:rFonts w:cs="Times New Roman"/>
          <w:i/>
          <w:color w:val="000000" w:themeColor="text1"/>
          <w:szCs w:val="28"/>
        </w:rPr>
        <w:t>3% so với cùng kỳ</w:t>
      </w:r>
      <w:r w:rsidRPr="00A357F1">
        <w:rPr>
          <w:rFonts w:cs="Times New Roman"/>
          <w:i/>
          <w:color w:val="000000" w:themeColor="text1"/>
          <w:szCs w:val="28"/>
        </w:rPr>
        <w:t>)</w:t>
      </w:r>
      <w:r w:rsidRPr="0078210E">
        <w:rPr>
          <w:rFonts w:cs="Times New Roman"/>
          <w:color w:val="000000" w:themeColor="text1"/>
          <w:szCs w:val="28"/>
        </w:rPr>
        <w:t>.</w:t>
      </w:r>
    </w:p>
    <w:p w14:paraId="2F6C1EB2" w14:textId="77777777" w:rsidR="00911F94" w:rsidRPr="0078210E" w:rsidRDefault="00911F94" w:rsidP="00EB6775">
      <w:pPr>
        <w:spacing w:line="240" w:lineRule="auto"/>
        <w:rPr>
          <w:rFonts w:cs="Times New Roman"/>
          <w:color w:val="000000" w:themeColor="text1"/>
          <w:szCs w:val="28"/>
        </w:rPr>
      </w:pPr>
    </w:p>
    <w:p w14:paraId="3DBF7970" w14:textId="4D47B691" w:rsidR="00D748D6" w:rsidRDefault="00911F94" w:rsidP="00911F94">
      <w:pPr>
        <w:spacing w:line="240" w:lineRule="auto"/>
        <w:ind w:firstLine="0"/>
        <w:jc w:val="center"/>
        <w:rPr>
          <w:rFonts w:cs="Times New Roman"/>
          <w:color w:val="000000" w:themeColor="text1"/>
          <w:szCs w:val="28"/>
        </w:rPr>
      </w:pPr>
      <w:r w:rsidRPr="0078210E">
        <w:rPr>
          <w:rFonts w:cs="Times New Roman"/>
          <w:noProof/>
          <w:color w:val="000000" w:themeColor="text1"/>
          <w:szCs w:val="28"/>
        </w:rPr>
        <w:drawing>
          <wp:inline distT="0" distB="0" distL="0" distR="0" wp14:anchorId="4495BA6F" wp14:editId="30FF435E">
            <wp:extent cx="4562375" cy="2329314"/>
            <wp:effectExtent l="0" t="0" r="10160" b="13970"/>
            <wp:docPr id="6" name="Chart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AD89608B-27CA-4FAC-A6F3-E61E7B1E0A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9" w:name="_heading=h.ihz7aw8gvok1" w:colFirst="0" w:colLast="0"/>
      <w:bookmarkEnd w:id="9"/>
    </w:p>
    <w:p w14:paraId="16AB62CB" w14:textId="34A50233" w:rsidR="00EB6775" w:rsidRPr="006F24D9" w:rsidRDefault="00D748D6" w:rsidP="00A46282">
      <w:pPr>
        <w:spacing w:before="60" w:after="60" w:line="240" w:lineRule="auto"/>
        <w:rPr>
          <w:rFonts w:cs="Times New Roman"/>
          <w:color w:val="000000" w:themeColor="text1"/>
          <w:szCs w:val="28"/>
        </w:rPr>
      </w:pPr>
      <w:r w:rsidRPr="0078210E">
        <w:rPr>
          <w:rFonts w:cs="Times New Roman"/>
          <w:color w:val="000000" w:themeColor="text1"/>
          <w:szCs w:val="28"/>
        </w:rPr>
        <w:lastRenderedPageBreak/>
        <w:t xml:space="preserve">- Tổng số máy điện thoại hiện </w:t>
      </w:r>
      <w:r>
        <w:rPr>
          <w:rFonts w:cs="Times New Roman"/>
          <w:color w:val="000000" w:themeColor="text1"/>
          <w:szCs w:val="28"/>
        </w:rPr>
        <w:t>có</w:t>
      </w:r>
      <w:r w:rsidRPr="0078210E">
        <w:rPr>
          <w:rFonts w:cs="Times New Roman"/>
          <w:color w:val="000000" w:themeColor="text1"/>
          <w:szCs w:val="28"/>
        </w:rPr>
        <w:t xml:space="preserve"> 8</w:t>
      </w:r>
      <w:r>
        <w:rPr>
          <w:rFonts w:cs="Times New Roman"/>
          <w:color w:val="000000" w:themeColor="text1"/>
          <w:szCs w:val="28"/>
        </w:rPr>
        <w:t>28</w:t>
      </w:r>
      <w:r w:rsidRPr="0078210E">
        <w:rPr>
          <w:rFonts w:cs="Times New Roman"/>
          <w:color w:val="000000" w:themeColor="text1"/>
          <w:szCs w:val="28"/>
        </w:rPr>
        <w:t>.</w:t>
      </w:r>
      <w:r>
        <w:rPr>
          <w:rFonts w:cs="Times New Roman"/>
          <w:color w:val="000000" w:themeColor="text1"/>
          <w:szCs w:val="28"/>
        </w:rPr>
        <w:t>6</w:t>
      </w:r>
      <w:r w:rsidRPr="0078210E">
        <w:rPr>
          <w:rFonts w:cs="Times New Roman"/>
          <w:color w:val="000000" w:themeColor="text1"/>
          <w:szCs w:val="28"/>
        </w:rPr>
        <w:t>00 thuê bao (TB) mật độ khoảng 106 T</w:t>
      </w:r>
      <w:r>
        <w:rPr>
          <w:rFonts w:cs="Times New Roman"/>
          <w:color w:val="000000" w:themeColor="text1"/>
          <w:szCs w:val="28"/>
        </w:rPr>
        <w:t>huê bao</w:t>
      </w:r>
      <w:r w:rsidRPr="0078210E">
        <w:rPr>
          <w:rFonts w:cs="Times New Roman"/>
          <w:color w:val="000000" w:themeColor="text1"/>
          <w:szCs w:val="28"/>
        </w:rPr>
        <w:t xml:space="preserve">/100 dân, </w:t>
      </w:r>
      <w:r w:rsidR="00EB6775" w:rsidRPr="00D748D6">
        <w:rPr>
          <w:rFonts w:cs="Times New Roman"/>
          <w:color w:val="000000" w:themeColor="text1"/>
          <w:szCs w:val="28"/>
        </w:rPr>
        <w:t>tăng 8.600 thuê bao</w:t>
      </w:r>
      <w:r w:rsidRPr="00D748D6">
        <w:rPr>
          <w:rFonts w:cs="Times New Roman"/>
          <w:color w:val="000000" w:themeColor="text1"/>
          <w:szCs w:val="28"/>
        </w:rPr>
        <w:t xml:space="preserve"> </w:t>
      </w:r>
      <w:r w:rsidR="00C52D73" w:rsidRPr="00D748D6">
        <w:rPr>
          <w:rFonts w:cs="Times New Roman"/>
          <w:color w:val="000000" w:themeColor="text1"/>
          <w:szCs w:val="28"/>
        </w:rPr>
        <w:t>so với cùng kỳ</w:t>
      </w:r>
      <w:r w:rsidR="00EB6775" w:rsidRPr="00D748D6">
        <w:rPr>
          <w:rFonts w:cs="Times New Roman"/>
          <w:color w:val="000000" w:themeColor="text1"/>
          <w:szCs w:val="28"/>
        </w:rPr>
        <w:t>),</w:t>
      </w:r>
      <w:r w:rsidR="00EB6775" w:rsidRPr="006F24D9">
        <w:rPr>
          <w:rFonts w:cs="Times New Roman"/>
          <w:color w:val="000000" w:themeColor="text1"/>
          <w:szCs w:val="28"/>
        </w:rPr>
        <w:t xml:space="preserve"> trong đó:</w:t>
      </w:r>
    </w:p>
    <w:p w14:paraId="47F9C8A8" w14:textId="233AB4F6" w:rsidR="00EB6775" w:rsidRPr="006F24D9" w:rsidRDefault="00EB6775" w:rsidP="00A46282">
      <w:pPr>
        <w:spacing w:before="60" w:after="60" w:line="240" w:lineRule="auto"/>
        <w:rPr>
          <w:rFonts w:cs="Times New Roman"/>
          <w:color w:val="000000" w:themeColor="text1"/>
          <w:szCs w:val="28"/>
        </w:rPr>
      </w:pPr>
      <w:r w:rsidRPr="006F24D9">
        <w:rPr>
          <w:rFonts w:cs="Times New Roman"/>
          <w:color w:val="000000" w:themeColor="text1"/>
          <w:szCs w:val="28"/>
        </w:rPr>
        <w:t xml:space="preserve">  + </w:t>
      </w:r>
      <w:r w:rsidR="00D748D6">
        <w:rPr>
          <w:rFonts w:cs="Times New Roman"/>
          <w:color w:val="000000" w:themeColor="text1"/>
          <w:szCs w:val="28"/>
        </w:rPr>
        <w:t>T</w:t>
      </w:r>
      <w:r w:rsidRPr="006F24D9">
        <w:rPr>
          <w:rFonts w:cs="Times New Roman"/>
          <w:color w:val="000000" w:themeColor="text1"/>
          <w:szCs w:val="28"/>
        </w:rPr>
        <w:t xml:space="preserve">huê bao điện thoại cố định: 19.600 thuê bao </w:t>
      </w:r>
      <w:r w:rsidRPr="00C52D73">
        <w:rPr>
          <w:rFonts w:cs="Times New Roman"/>
          <w:i/>
          <w:color w:val="000000" w:themeColor="text1"/>
          <w:szCs w:val="28"/>
        </w:rPr>
        <w:t>(</w:t>
      </w:r>
      <w:r w:rsidRPr="006F24D9">
        <w:rPr>
          <w:rFonts w:cs="Times New Roman"/>
          <w:i/>
          <w:color w:val="000000" w:themeColor="text1"/>
          <w:szCs w:val="28"/>
        </w:rPr>
        <w:t>giảm 6% so với cùng kỳ năm trước, tương đương 1.300 thuê bao</w:t>
      </w:r>
      <w:r w:rsidRPr="006F24D9">
        <w:rPr>
          <w:rFonts w:cs="Times New Roman"/>
          <w:color w:val="000000" w:themeColor="text1"/>
          <w:szCs w:val="28"/>
        </w:rPr>
        <w:t>);</w:t>
      </w:r>
    </w:p>
    <w:p w14:paraId="5493B6BD" w14:textId="25A0A322" w:rsidR="00EB6775" w:rsidRPr="006F24D9" w:rsidRDefault="00EB6775" w:rsidP="00A46282">
      <w:pPr>
        <w:spacing w:before="60" w:after="60" w:line="240" w:lineRule="auto"/>
        <w:rPr>
          <w:rFonts w:cs="Times New Roman"/>
          <w:color w:val="000000" w:themeColor="text1"/>
          <w:szCs w:val="28"/>
        </w:rPr>
      </w:pPr>
      <w:r w:rsidRPr="006F24D9">
        <w:rPr>
          <w:rFonts w:cs="Times New Roman"/>
          <w:color w:val="000000" w:themeColor="text1"/>
          <w:szCs w:val="28"/>
        </w:rPr>
        <w:t xml:space="preserve">  + </w:t>
      </w:r>
      <w:r w:rsidR="00D748D6">
        <w:rPr>
          <w:rFonts w:cs="Times New Roman"/>
          <w:color w:val="000000" w:themeColor="text1"/>
          <w:szCs w:val="28"/>
        </w:rPr>
        <w:t>T</w:t>
      </w:r>
      <w:r w:rsidRPr="006F24D9">
        <w:rPr>
          <w:rFonts w:cs="Times New Roman"/>
          <w:color w:val="000000" w:themeColor="text1"/>
          <w:szCs w:val="28"/>
        </w:rPr>
        <w:t xml:space="preserve">huê bao di động: 809.000 thuê bao </w:t>
      </w:r>
      <w:r w:rsidRPr="00245362">
        <w:rPr>
          <w:rFonts w:cs="Times New Roman"/>
          <w:i/>
          <w:color w:val="000000" w:themeColor="text1"/>
          <w:szCs w:val="28"/>
        </w:rPr>
        <w:t>(</w:t>
      </w:r>
      <w:r w:rsidRPr="006F24D9">
        <w:rPr>
          <w:rFonts w:cs="Times New Roman"/>
          <w:i/>
          <w:color w:val="000000" w:themeColor="text1"/>
          <w:szCs w:val="28"/>
        </w:rPr>
        <w:t>tăng 1% so với cùng kỳ, tương đương 7.300 thuê bao</w:t>
      </w:r>
      <w:r w:rsidRPr="006F24D9">
        <w:rPr>
          <w:rFonts w:cs="Times New Roman"/>
          <w:color w:val="000000" w:themeColor="text1"/>
          <w:szCs w:val="28"/>
        </w:rPr>
        <w:t>).</w:t>
      </w:r>
    </w:p>
    <w:p w14:paraId="41D6451B" w14:textId="77777777" w:rsidR="00EB6775" w:rsidRPr="0078210E" w:rsidRDefault="00EB6775" w:rsidP="00911F94">
      <w:pPr>
        <w:spacing w:line="240" w:lineRule="auto"/>
        <w:jc w:val="center"/>
        <w:rPr>
          <w:rFonts w:cs="Times New Roman"/>
          <w:color w:val="000000" w:themeColor="text1"/>
          <w:szCs w:val="28"/>
        </w:rPr>
      </w:pPr>
      <w:r>
        <w:rPr>
          <w:noProof/>
        </w:rPr>
        <w:drawing>
          <wp:inline distT="0" distB="0" distL="0" distR="0" wp14:anchorId="2892A3C5" wp14:editId="0CDF9125">
            <wp:extent cx="3821230" cy="2916455"/>
            <wp:effectExtent l="0" t="0" r="27305" b="17780"/>
            <wp:docPr id="8" name="Chart 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424F9D5-7FE4-4F74-AC2D-E7CF67601D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25EB7B" w14:textId="77777777" w:rsidR="00EB6775" w:rsidRPr="0078210E" w:rsidRDefault="00EB6775" w:rsidP="00A46282">
      <w:pPr>
        <w:spacing w:before="60" w:after="60" w:line="240" w:lineRule="auto"/>
        <w:rPr>
          <w:rFonts w:cs="Times New Roman"/>
          <w:color w:val="000000" w:themeColor="text1"/>
          <w:szCs w:val="28"/>
        </w:rPr>
      </w:pPr>
      <w:r w:rsidRPr="0078210E">
        <w:rPr>
          <w:rFonts w:cs="Times New Roman"/>
          <w:color w:val="000000" w:themeColor="text1"/>
          <w:szCs w:val="28"/>
        </w:rPr>
        <w:t xml:space="preserve">- Tổng số thuê bao băng rộng: 630.000 thuê bao </w:t>
      </w:r>
      <w:r w:rsidRPr="0078210E">
        <w:rPr>
          <w:rFonts w:cs="Times New Roman"/>
          <w:i/>
          <w:color w:val="000000" w:themeColor="text1"/>
          <w:szCs w:val="28"/>
        </w:rPr>
        <w:t>(tăng 10% so với cùng kỳ năm trước, tương đương 57.000 thuê bao</w:t>
      </w:r>
      <w:r w:rsidRPr="0078210E">
        <w:rPr>
          <w:rFonts w:cs="Times New Roman"/>
          <w:color w:val="000000" w:themeColor="text1"/>
          <w:szCs w:val="28"/>
        </w:rPr>
        <w:t>), trong đó:</w:t>
      </w:r>
    </w:p>
    <w:p w14:paraId="4DC7C33F" w14:textId="59444242" w:rsidR="00EB6775" w:rsidRPr="0078210E" w:rsidRDefault="00EB6775" w:rsidP="00A46282">
      <w:pPr>
        <w:spacing w:before="60" w:after="60" w:line="240" w:lineRule="auto"/>
        <w:rPr>
          <w:rFonts w:cs="Times New Roman"/>
          <w:color w:val="000000" w:themeColor="text1"/>
          <w:szCs w:val="28"/>
        </w:rPr>
      </w:pPr>
      <w:r w:rsidRPr="0078210E">
        <w:rPr>
          <w:rFonts w:cs="Times New Roman"/>
          <w:color w:val="000000" w:themeColor="text1"/>
          <w:szCs w:val="28"/>
        </w:rPr>
        <w:t xml:space="preserve"> + </w:t>
      </w:r>
      <w:r w:rsidR="00D748D6">
        <w:rPr>
          <w:rFonts w:cs="Times New Roman"/>
          <w:color w:val="000000" w:themeColor="text1"/>
          <w:szCs w:val="28"/>
        </w:rPr>
        <w:t>T</w:t>
      </w:r>
      <w:r w:rsidRPr="0078210E">
        <w:rPr>
          <w:rFonts w:cs="Times New Roman"/>
          <w:color w:val="000000" w:themeColor="text1"/>
          <w:szCs w:val="28"/>
        </w:rPr>
        <w:t xml:space="preserve">huê bao băng rộng di động: 524.000 thuê bao </w:t>
      </w:r>
      <w:r w:rsidRPr="00D748D6">
        <w:rPr>
          <w:rFonts w:cs="Times New Roman"/>
          <w:i/>
          <w:color w:val="000000" w:themeColor="text1"/>
          <w:szCs w:val="28"/>
        </w:rPr>
        <w:t>(</w:t>
      </w:r>
      <w:r w:rsidRPr="0078210E">
        <w:rPr>
          <w:rFonts w:cs="Times New Roman"/>
          <w:i/>
          <w:color w:val="000000" w:themeColor="text1"/>
          <w:szCs w:val="28"/>
        </w:rPr>
        <w:t>tăng 7% so với cùng kỳ năm trước, tương đương 32.000 thuê bao</w:t>
      </w:r>
      <w:r w:rsidRPr="0078210E">
        <w:rPr>
          <w:rFonts w:cs="Times New Roman"/>
          <w:color w:val="000000" w:themeColor="text1"/>
          <w:szCs w:val="28"/>
        </w:rPr>
        <w:t>);</w:t>
      </w:r>
    </w:p>
    <w:p w14:paraId="039A2181" w14:textId="0E3E628A" w:rsidR="00EB6775" w:rsidRPr="0078210E" w:rsidRDefault="00EB6775" w:rsidP="00A46282">
      <w:pPr>
        <w:spacing w:before="60" w:after="60" w:line="240" w:lineRule="auto"/>
        <w:rPr>
          <w:rFonts w:cs="Times New Roman"/>
          <w:color w:val="000000" w:themeColor="text1"/>
          <w:szCs w:val="28"/>
        </w:rPr>
      </w:pPr>
      <w:r w:rsidRPr="0078210E">
        <w:rPr>
          <w:rFonts w:cs="Times New Roman"/>
          <w:color w:val="000000" w:themeColor="text1"/>
          <w:szCs w:val="28"/>
        </w:rPr>
        <w:t xml:space="preserve">+ </w:t>
      </w:r>
      <w:r w:rsidR="00D748D6">
        <w:rPr>
          <w:rFonts w:cs="Times New Roman"/>
          <w:color w:val="000000" w:themeColor="text1"/>
          <w:szCs w:val="28"/>
        </w:rPr>
        <w:t>T</w:t>
      </w:r>
      <w:r w:rsidRPr="0078210E">
        <w:rPr>
          <w:rFonts w:cs="Times New Roman"/>
          <w:color w:val="000000" w:themeColor="text1"/>
          <w:szCs w:val="28"/>
        </w:rPr>
        <w:t xml:space="preserve">huê bao băng rộng cố định: 106.000 thuê bao </w:t>
      </w:r>
      <w:r w:rsidRPr="00D748D6">
        <w:rPr>
          <w:rFonts w:cs="Times New Roman"/>
          <w:i/>
          <w:color w:val="000000" w:themeColor="text1"/>
          <w:szCs w:val="28"/>
        </w:rPr>
        <w:t>(</w:t>
      </w:r>
      <w:r w:rsidRPr="0078210E">
        <w:rPr>
          <w:rFonts w:cs="Times New Roman"/>
          <w:i/>
          <w:color w:val="000000" w:themeColor="text1"/>
          <w:szCs w:val="28"/>
        </w:rPr>
        <w:t>tăng 30% so với cùng kỳ năm trước, tương đương 24.000 thuê bao</w:t>
      </w:r>
      <w:r w:rsidRPr="0078210E">
        <w:rPr>
          <w:rFonts w:cs="Times New Roman"/>
          <w:color w:val="000000" w:themeColor="text1"/>
          <w:szCs w:val="28"/>
        </w:rPr>
        <w:t>).</w:t>
      </w:r>
    </w:p>
    <w:p w14:paraId="4B040EA1" w14:textId="77777777" w:rsidR="00EB6775" w:rsidRPr="0078210E" w:rsidRDefault="00EB6775" w:rsidP="00EB6775">
      <w:pPr>
        <w:spacing w:line="240" w:lineRule="auto"/>
        <w:rPr>
          <w:rFonts w:cs="Times New Roman"/>
          <w:color w:val="000000" w:themeColor="text1"/>
          <w:szCs w:val="28"/>
        </w:rPr>
      </w:pPr>
      <w:r w:rsidRPr="0078210E">
        <w:rPr>
          <w:rFonts w:cs="Times New Roman"/>
          <w:noProof/>
          <w:color w:val="000000" w:themeColor="text1"/>
          <w:szCs w:val="28"/>
        </w:rPr>
        <w:drawing>
          <wp:inline distT="0" distB="0" distL="0" distR="0" wp14:anchorId="7D5BEDBA" wp14:editId="4ABBF387">
            <wp:extent cx="4572000" cy="2743200"/>
            <wp:effectExtent l="57150" t="0" r="57150" b="133350"/>
            <wp:docPr id="17" name="Chart 1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59CCE9EB-32FC-4A6C-8CB4-FB304DE9B0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B21C3D" w14:textId="77777777" w:rsidR="00EB6775" w:rsidRPr="0078210E" w:rsidRDefault="00EB6775" w:rsidP="00A46282">
      <w:pPr>
        <w:pStyle w:val="Heading2"/>
        <w:spacing w:before="60" w:after="60" w:line="240" w:lineRule="auto"/>
        <w:rPr>
          <w:color w:val="000000" w:themeColor="text1"/>
        </w:rPr>
      </w:pPr>
      <w:r w:rsidRPr="0078210E">
        <w:rPr>
          <w:color w:val="000000" w:themeColor="text1"/>
        </w:rPr>
        <w:lastRenderedPageBreak/>
        <w:t>3. Đánh giá thực thi pháp luật của đối tượng quản lý</w:t>
      </w:r>
    </w:p>
    <w:p w14:paraId="4CF243A0" w14:textId="4FAD33E2" w:rsidR="00EB6775" w:rsidRPr="0078210E" w:rsidRDefault="00EB6775" w:rsidP="00A46282">
      <w:pPr>
        <w:spacing w:before="60" w:after="60" w:line="240" w:lineRule="auto"/>
        <w:rPr>
          <w:rFonts w:cs="Times New Roman"/>
          <w:bCs/>
          <w:color w:val="000000" w:themeColor="text1"/>
          <w:szCs w:val="28"/>
          <w:lang w:val="da-DK"/>
        </w:rPr>
      </w:pPr>
      <w:r w:rsidRPr="0078210E">
        <w:rPr>
          <w:rFonts w:cs="Times New Roman"/>
          <w:color w:val="000000" w:themeColor="text1"/>
          <w:szCs w:val="28"/>
        </w:rPr>
        <w:t xml:space="preserve">- Các doanh nghiệp </w:t>
      </w:r>
      <w:r w:rsidRPr="0078210E">
        <w:rPr>
          <w:rFonts w:cs="Times New Roman"/>
          <w:bCs/>
          <w:color w:val="000000" w:themeColor="text1"/>
          <w:szCs w:val="28"/>
          <w:lang w:val="da-DK"/>
        </w:rPr>
        <w:t xml:space="preserve">viễn thông thực hiện tốt quy định của pháp luật, góp phần rất lớn trong hoạt động hoạt động </w:t>
      </w:r>
      <w:proofErr w:type="gramStart"/>
      <w:r w:rsidRPr="0078210E">
        <w:rPr>
          <w:rFonts w:cs="Times New Roman"/>
          <w:bCs/>
          <w:color w:val="000000" w:themeColor="text1"/>
          <w:szCs w:val="28"/>
          <w:lang w:val="da-DK"/>
        </w:rPr>
        <w:t>chung</w:t>
      </w:r>
      <w:proofErr w:type="gramEnd"/>
      <w:r w:rsidRPr="0078210E">
        <w:rPr>
          <w:rFonts w:cs="Times New Roman"/>
          <w:bCs/>
          <w:color w:val="000000" w:themeColor="text1"/>
          <w:szCs w:val="28"/>
          <w:lang w:val="da-DK"/>
        </w:rPr>
        <w:t xml:space="preserve"> của tỉnh, thực hiện tốt cung cấp dịch vụ thiết yếu trong khu vực bị giãn cách xã hội. Các doanh nghiệp luôn đồng hành cùng </w:t>
      </w:r>
      <w:r>
        <w:rPr>
          <w:rFonts w:cs="Times New Roman"/>
          <w:bCs/>
          <w:color w:val="000000" w:themeColor="text1"/>
          <w:szCs w:val="28"/>
          <w:lang w:val="da-DK"/>
        </w:rPr>
        <w:t xml:space="preserve">ngành </w:t>
      </w:r>
      <w:r w:rsidR="00D748D6">
        <w:rPr>
          <w:rFonts w:cs="Times New Roman"/>
          <w:bCs/>
          <w:color w:val="000000" w:themeColor="text1"/>
          <w:szCs w:val="28"/>
          <w:lang w:val="da-DK"/>
        </w:rPr>
        <w:t>T</w:t>
      </w:r>
      <w:r>
        <w:rPr>
          <w:rFonts w:cs="Times New Roman"/>
          <w:bCs/>
          <w:color w:val="000000" w:themeColor="text1"/>
          <w:szCs w:val="28"/>
          <w:lang w:val="da-DK"/>
        </w:rPr>
        <w:t xml:space="preserve">hông tin và </w:t>
      </w:r>
      <w:r w:rsidR="00D748D6">
        <w:rPr>
          <w:rFonts w:cs="Times New Roman"/>
          <w:bCs/>
          <w:color w:val="000000" w:themeColor="text1"/>
          <w:szCs w:val="28"/>
          <w:lang w:val="da-DK"/>
        </w:rPr>
        <w:t>T</w:t>
      </w:r>
      <w:r>
        <w:rPr>
          <w:rFonts w:cs="Times New Roman"/>
          <w:bCs/>
          <w:color w:val="000000" w:themeColor="text1"/>
          <w:szCs w:val="28"/>
          <w:lang w:val="da-DK"/>
        </w:rPr>
        <w:t>ruyền thông</w:t>
      </w:r>
      <w:r w:rsidRPr="0078210E">
        <w:rPr>
          <w:rFonts w:cs="Times New Roman"/>
          <w:bCs/>
          <w:color w:val="000000" w:themeColor="text1"/>
          <w:szCs w:val="28"/>
          <w:lang w:val="da-DK"/>
        </w:rPr>
        <w:t xml:space="preserve"> đảm bảo thông tin liên lạc, kịp thời khắc phục sự cố kỹ thuật, gián đoạn thông tin để phục vụ người dân ngay cả trong khu vực bị phong tỏa.</w:t>
      </w:r>
    </w:p>
    <w:p w14:paraId="05192785" w14:textId="465704C7" w:rsidR="00EB6775" w:rsidRPr="0078210E" w:rsidRDefault="00EB6775" w:rsidP="00A46282">
      <w:pPr>
        <w:spacing w:before="60" w:after="60" w:line="240" w:lineRule="auto"/>
        <w:rPr>
          <w:rFonts w:cs="Times New Roman"/>
          <w:color w:val="000000" w:themeColor="text1"/>
          <w:szCs w:val="28"/>
          <w:lang w:val="nl-NL"/>
        </w:rPr>
      </w:pPr>
      <w:r w:rsidRPr="0078210E">
        <w:rPr>
          <w:rFonts w:cs="Times New Roman"/>
          <w:color w:val="000000" w:themeColor="text1"/>
          <w:szCs w:val="28"/>
          <w:lang w:val="nl-NL"/>
        </w:rPr>
        <w:t>Các doanh nghiệp doanh bưu chính chuyển phát</w:t>
      </w:r>
      <w:r>
        <w:rPr>
          <w:rStyle w:val="FootnoteReference"/>
          <w:rFonts w:cs="Times New Roman"/>
          <w:color w:val="000000" w:themeColor="text1"/>
          <w:szCs w:val="28"/>
          <w:lang w:val="nl-NL"/>
        </w:rPr>
        <w:footnoteReference w:id="10"/>
      </w:r>
      <w:r w:rsidRPr="0078210E">
        <w:rPr>
          <w:rFonts w:cs="Times New Roman"/>
          <w:color w:val="000000" w:themeColor="text1"/>
          <w:szCs w:val="28"/>
          <w:lang w:val="nl-NL"/>
        </w:rPr>
        <w:t xml:space="preserve"> thực hiện ký cam kết đảm bảo an toàn, an ninh bưu chính, không chấp nhận, vận chuyển và phát hành hàng lậu, hàng cấm qua đường bưu chính.</w:t>
      </w:r>
    </w:p>
    <w:p w14:paraId="310DDD5A" w14:textId="103CD89D" w:rsidR="00EB6775" w:rsidRPr="0078210E" w:rsidRDefault="00EB6775" w:rsidP="00A46282">
      <w:pPr>
        <w:spacing w:before="60" w:after="60" w:line="240" w:lineRule="auto"/>
        <w:rPr>
          <w:rFonts w:cs="Times New Roman"/>
          <w:color w:val="000000" w:themeColor="text1"/>
          <w:szCs w:val="28"/>
          <w:shd w:val="clear" w:color="auto" w:fill="FFFFFF"/>
          <w:lang w:val="fi-FI"/>
        </w:rPr>
      </w:pPr>
      <w:r w:rsidRPr="0078210E">
        <w:rPr>
          <w:rFonts w:cs="Times New Roman"/>
          <w:color w:val="000000" w:themeColor="text1"/>
          <w:szCs w:val="28"/>
          <w:shd w:val="clear" w:color="auto" w:fill="FFFFFF"/>
          <w:lang w:val="fi-FI"/>
        </w:rPr>
        <w:t xml:space="preserve">Công tác xây dựng nông thôn mới được </w:t>
      </w:r>
      <w:r w:rsidR="00D748D6">
        <w:rPr>
          <w:rFonts w:cs="Times New Roman"/>
          <w:color w:val="000000" w:themeColor="text1"/>
          <w:szCs w:val="28"/>
          <w:shd w:val="clear" w:color="auto" w:fill="FFFFFF"/>
          <w:lang w:val="fi-FI"/>
        </w:rPr>
        <w:t xml:space="preserve">UBND </w:t>
      </w:r>
      <w:r w:rsidRPr="0078210E">
        <w:rPr>
          <w:rFonts w:cs="Times New Roman"/>
          <w:color w:val="000000" w:themeColor="text1"/>
          <w:szCs w:val="28"/>
          <w:shd w:val="clear" w:color="auto" w:fill="FFFFFF"/>
          <w:lang w:val="fi-FI"/>
        </w:rPr>
        <w:t>cấp h</w:t>
      </w:r>
      <w:r w:rsidRPr="0078210E">
        <w:rPr>
          <w:rFonts w:cs="Times New Roman"/>
          <w:color w:val="000000" w:themeColor="text1"/>
          <w:szCs w:val="28"/>
          <w:lang w:val="nl-NL"/>
        </w:rPr>
        <w:t xml:space="preserve">uyện </w:t>
      </w:r>
      <w:r w:rsidR="00D748D6">
        <w:rPr>
          <w:rFonts w:cs="Times New Roman"/>
          <w:color w:val="000000" w:themeColor="text1"/>
          <w:szCs w:val="28"/>
          <w:lang w:val="nl-NL"/>
        </w:rPr>
        <w:t xml:space="preserve">quan tâm, </w:t>
      </w:r>
      <w:r w:rsidRPr="0078210E">
        <w:rPr>
          <w:rFonts w:cs="Times New Roman"/>
          <w:color w:val="000000" w:themeColor="text1"/>
          <w:szCs w:val="28"/>
          <w:lang w:val="nl-NL"/>
        </w:rPr>
        <w:t xml:space="preserve">tập trung </w:t>
      </w:r>
      <w:r w:rsidR="00D748D6">
        <w:rPr>
          <w:rFonts w:cs="Times New Roman"/>
          <w:color w:val="000000" w:themeColor="text1"/>
          <w:szCs w:val="28"/>
          <w:lang w:val="nl-NL"/>
        </w:rPr>
        <w:t>triển khai</w:t>
      </w:r>
      <w:r w:rsidRPr="0078210E">
        <w:rPr>
          <w:rFonts w:cs="Times New Roman"/>
          <w:color w:val="000000" w:themeColor="text1"/>
          <w:szCs w:val="28"/>
          <w:lang w:val="nl-NL"/>
        </w:rPr>
        <w:t xml:space="preserve"> tiêu chí</w:t>
      </w:r>
      <w:r w:rsidR="00D748D6">
        <w:rPr>
          <w:rFonts w:cs="Times New Roman"/>
          <w:color w:val="000000" w:themeColor="text1"/>
          <w:szCs w:val="28"/>
          <w:lang w:val="nl-NL"/>
        </w:rPr>
        <w:t xml:space="preserve"> số 8 về thông tin và truyền thông</w:t>
      </w:r>
      <w:r w:rsidRPr="0078210E">
        <w:rPr>
          <w:rFonts w:cs="Times New Roman"/>
          <w:color w:val="000000" w:themeColor="text1"/>
          <w:szCs w:val="28"/>
          <w:lang w:val="nl-NL"/>
        </w:rPr>
        <w:t xml:space="preserve"> </w:t>
      </w:r>
      <w:r w:rsidR="006B59EC">
        <w:rPr>
          <w:rFonts w:cs="Times New Roman"/>
          <w:color w:val="000000" w:themeColor="text1"/>
          <w:szCs w:val="28"/>
          <w:lang w:val="nl-NL"/>
        </w:rPr>
        <w:t xml:space="preserve">như </w:t>
      </w:r>
      <w:r w:rsidRPr="0078210E">
        <w:rPr>
          <w:rFonts w:cs="Times New Roman"/>
          <w:color w:val="000000" w:themeColor="text1"/>
          <w:szCs w:val="28"/>
          <w:lang w:val="nl-NL"/>
        </w:rPr>
        <w:t>bố trí đất xây dựng điểm bưu điện văn hóa xã,</w:t>
      </w:r>
      <w:r w:rsidR="006B59EC">
        <w:rPr>
          <w:rFonts w:cs="Times New Roman"/>
          <w:color w:val="000000" w:themeColor="text1"/>
          <w:szCs w:val="28"/>
          <w:lang w:val="nl-NL"/>
        </w:rPr>
        <w:t xml:space="preserve"> trạm truyền thanh</w:t>
      </w:r>
      <w:r w:rsidRPr="0078210E">
        <w:rPr>
          <w:rFonts w:cs="Times New Roman"/>
          <w:color w:val="000000" w:themeColor="text1"/>
          <w:szCs w:val="28"/>
          <w:lang w:val="nl-NL"/>
        </w:rPr>
        <w:t>...</w:t>
      </w:r>
    </w:p>
    <w:p w14:paraId="58399DB2" w14:textId="70FCF186" w:rsidR="00EE2B45" w:rsidRPr="0078210E" w:rsidRDefault="00CA33F8" w:rsidP="00A46282">
      <w:pPr>
        <w:shd w:val="clear" w:color="auto" w:fill="FFFFFF"/>
        <w:spacing w:before="60" w:after="60" w:line="240" w:lineRule="auto"/>
        <w:ind w:firstLine="700"/>
        <w:rPr>
          <w:rFonts w:cs="Times New Roman"/>
          <w:b/>
          <w:color w:val="000000" w:themeColor="text1"/>
          <w:szCs w:val="28"/>
        </w:rPr>
      </w:pPr>
      <w:r w:rsidRPr="0078210E">
        <w:rPr>
          <w:rFonts w:cs="Times New Roman"/>
          <w:b/>
          <w:color w:val="000000" w:themeColor="text1"/>
          <w:szCs w:val="28"/>
        </w:rPr>
        <w:t>I</w:t>
      </w:r>
      <w:r w:rsidR="00136CB1" w:rsidRPr="0078210E">
        <w:rPr>
          <w:rFonts w:cs="Times New Roman"/>
          <w:b/>
          <w:color w:val="000000" w:themeColor="text1"/>
          <w:szCs w:val="28"/>
        </w:rPr>
        <w:t>V</w:t>
      </w:r>
      <w:r w:rsidR="00EE2B45" w:rsidRPr="0078210E">
        <w:rPr>
          <w:rFonts w:cs="Times New Roman"/>
          <w:b/>
          <w:color w:val="000000" w:themeColor="text1"/>
          <w:szCs w:val="28"/>
        </w:rPr>
        <w:t xml:space="preserve">. </w:t>
      </w:r>
      <w:r w:rsidR="00EC5C8F" w:rsidRPr="0078210E">
        <w:rPr>
          <w:rFonts w:cs="Times New Roman"/>
          <w:b/>
          <w:color w:val="000000" w:themeColor="text1"/>
          <w:szCs w:val="28"/>
        </w:rPr>
        <w:t>LĨNH VỰC THÔNG TIN – BÁO CHÍ – XUẤT BẢN</w:t>
      </w:r>
    </w:p>
    <w:p w14:paraId="229F2A90" w14:textId="77777777" w:rsidR="00EB6775" w:rsidRPr="009001D5" w:rsidRDefault="00EB6775" w:rsidP="00A46282">
      <w:pPr>
        <w:pStyle w:val="Heading4"/>
        <w:keepNext w:val="0"/>
        <w:keepLines w:val="0"/>
        <w:spacing w:before="60" w:after="60" w:line="240" w:lineRule="auto"/>
        <w:rPr>
          <w:i w:val="0"/>
          <w:color w:val="FF0000"/>
          <w:szCs w:val="28"/>
        </w:rPr>
      </w:pPr>
      <w:bookmarkStart w:id="10" w:name="_heading=h.mjigj0nphkiq" w:colFirst="0" w:colLast="0"/>
      <w:bookmarkStart w:id="11" w:name="_heading=h.lzg30i29ttxh" w:colFirst="0" w:colLast="0"/>
      <w:bookmarkEnd w:id="10"/>
      <w:bookmarkEnd w:id="11"/>
      <w:r w:rsidRPr="0078210E">
        <w:rPr>
          <w:i w:val="0"/>
          <w:color w:val="000000"/>
          <w:szCs w:val="28"/>
        </w:rPr>
        <w:t xml:space="preserve">1. Công tác </w:t>
      </w:r>
      <w:r>
        <w:rPr>
          <w:i w:val="0"/>
          <w:color w:val="000000"/>
          <w:szCs w:val="28"/>
        </w:rPr>
        <w:t xml:space="preserve">tham mưu </w:t>
      </w:r>
      <w:r w:rsidRPr="0078210E">
        <w:rPr>
          <w:i w:val="0"/>
          <w:color w:val="000000"/>
          <w:szCs w:val="28"/>
        </w:rPr>
        <w:t>chỉ đạo, điều hành</w:t>
      </w:r>
    </w:p>
    <w:p w14:paraId="4F308A16" w14:textId="4970C562" w:rsidR="00EB6775" w:rsidRDefault="00EB6775" w:rsidP="00A46282">
      <w:pPr>
        <w:pStyle w:val="NoSpacing"/>
        <w:spacing w:before="60" w:after="60"/>
        <w:ind w:firstLine="720"/>
        <w:jc w:val="both"/>
        <w:rPr>
          <w:color w:val="000000"/>
        </w:rPr>
      </w:pPr>
      <w:bookmarkStart w:id="12" w:name="_heading=h.jhj9avnpo5x8" w:colFirst="0" w:colLast="0"/>
      <w:bookmarkStart w:id="13" w:name="_heading=h.h8sfl1rbnkrm" w:colFirst="0" w:colLast="0"/>
      <w:bookmarkStart w:id="14" w:name="_heading=h.jzl5gg3vwi9x" w:colFirst="0" w:colLast="0"/>
      <w:bookmarkEnd w:id="12"/>
      <w:bookmarkEnd w:id="13"/>
      <w:bookmarkEnd w:id="14"/>
      <w:r w:rsidRPr="0078210E">
        <w:rPr>
          <w:color w:val="000000"/>
        </w:rPr>
        <w:t xml:space="preserve">- </w:t>
      </w:r>
      <w:r>
        <w:rPr>
          <w:color w:val="000000"/>
        </w:rPr>
        <w:t>Tham mưu cho UBND tỉnh triển khai công tác thông tin đối ngoại năm 2021 trong bối cảnh dịch bệnh COVID-19 vẫn tác động mạnh đến kinh tế xã hội, an ninh quốc phòng và các vấn đề về xã hội</w:t>
      </w:r>
      <w:r>
        <w:rPr>
          <w:rStyle w:val="FootnoteReference"/>
          <w:color w:val="000000"/>
        </w:rPr>
        <w:footnoteReference w:id="11"/>
      </w:r>
      <w:r>
        <w:rPr>
          <w:color w:val="000000"/>
        </w:rPr>
        <w:t xml:space="preserve">. </w:t>
      </w:r>
      <w:proofErr w:type="gramStart"/>
      <w:r>
        <w:rPr>
          <w:color w:val="000000"/>
        </w:rPr>
        <w:t>Công tác thông tin đối ngoại kết hợp chặt chẽ với công tác báo chí, truyền thông hình ảnh Lạng Sơn ra bên ngoài.</w:t>
      </w:r>
      <w:proofErr w:type="gramEnd"/>
      <w:r>
        <w:rPr>
          <w:color w:val="000000"/>
        </w:rPr>
        <w:t xml:space="preserve"> Chủ động giúp UBND </w:t>
      </w:r>
      <w:r w:rsidR="00FA0510">
        <w:rPr>
          <w:color w:val="000000"/>
        </w:rPr>
        <w:t>tỉnh tổ chức các sự kiện như họp</w:t>
      </w:r>
      <w:r>
        <w:rPr>
          <w:color w:val="000000"/>
        </w:rPr>
        <w:t xml:space="preserve"> báo định kỳ theo quý (quý I, II, III), </w:t>
      </w:r>
      <w:r w:rsidRPr="0078210E">
        <w:rPr>
          <w:color w:val="000000"/>
        </w:rPr>
        <w:t>gặp mặt trí thức, văn nghệ sỹ tỉnh Lạng Sơn và các cơ quan báo</w:t>
      </w:r>
      <w:r>
        <w:rPr>
          <w:color w:val="000000"/>
        </w:rPr>
        <w:t xml:space="preserve"> chí nhân dịp Xuân Tân Sửu 2021</w:t>
      </w:r>
      <w:r w:rsidRPr="0078210E">
        <w:rPr>
          <w:color w:val="000000"/>
        </w:rPr>
        <w:t>; phối hợp tổ chức thành công Giải báo chí tỉnh Lạng Sơn lần thứ nhất năm 2021.</w:t>
      </w:r>
    </w:p>
    <w:p w14:paraId="5D75DACE" w14:textId="77777777" w:rsidR="00935815" w:rsidRPr="00935815" w:rsidRDefault="00935815" w:rsidP="00A46282">
      <w:pPr>
        <w:spacing w:before="60" w:after="60" w:line="240" w:lineRule="auto"/>
        <w:rPr>
          <w:color w:val="000000" w:themeColor="text1"/>
          <w:szCs w:val="28"/>
          <w:lang w:val="es-MX"/>
        </w:rPr>
      </w:pPr>
      <w:r w:rsidRPr="00935815">
        <w:rPr>
          <w:color w:val="000000" w:themeColor="text1"/>
          <w:szCs w:val="28"/>
          <w:lang w:val="es-MX"/>
        </w:rPr>
        <w:t>- Để từng bước quản trị truyền thông tích cực về Lạng Sơn trên báo chí trung ương, Sở đã tham mưu cho UBND tỉnh giao Sở TT&amp;TT tổ chức cung cấp thông tin nổi, bật, tích cực, điển hình cần lan tỏa trên báo chí trung ương</w:t>
      </w:r>
      <w:r w:rsidRPr="00935815">
        <w:rPr>
          <w:rStyle w:val="FootnoteReference"/>
          <w:color w:val="000000" w:themeColor="text1"/>
          <w:szCs w:val="28"/>
          <w:lang w:val="es-MX"/>
        </w:rPr>
        <w:footnoteReference w:id="12"/>
      </w:r>
      <w:r w:rsidRPr="00935815">
        <w:rPr>
          <w:color w:val="000000" w:themeColor="text1"/>
          <w:szCs w:val="28"/>
          <w:lang w:val="es-MX"/>
        </w:rPr>
        <w:t>.</w:t>
      </w:r>
    </w:p>
    <w:p w14:paraId="142E5B8A" w14:textId="53FE9451" w:rsidR="00EB6775" w:rsidRPr="0078210E" w:rsidRDefault="00EB6775" w:rsidP="00A46282">
      <w:pPr>
        <w:spacing w:before="60" w:after="60" w:line="240" w:lineRule="auto"/>
        <w:rPr>
          <w:bCs/>
          <w:color w:val="000000"/>
          <w:szCs w:val="28"/>
        </w:rPr>
      </w:pPr>
      <w:r w:rsidRPr="0078210E">
        <w:rPr>
          <w:bCs/>
          <w:color w:val="000000"/>
          <w:szCs w:val="28"/>
        </w:rPr>
        <w:t xml:space="preserve">- </w:t>
      </w:r>
      <w:r>
        <w:rPr>
          <w:bCs/>
          <w:color w:val="000000"/>
          <w:szCs w:val="28"/>
        </w:rPr>
        <w:t>Nghiên cứu, đánh giá thực tiễn việc thực hiện các chính sách pháp luật trên địa bàn tỉnh</w:t>
      </w:r>
      <w:r>
        <w:rPr>
          <w:rStyle w:val="FootnoteReference"/>
          <w:bCs/>
          <w:color w:val="000000"/>
          <w:szCs w:val="28"/>
        </w:rPr>
        <w:footnoteReference w:id="13"/>
      </w:r>
      <w:r>
        <w:rPr>
          <w:bCs/>
          <w:color w:val="000000"/>
          <w:szCs w:val="28"/>
        </w:rPr>
        <w:t xml:space="preserve">. </w:t>
      </w:r>
      <w:proofErr w:type="gramStart"/>
      <w:r w:rsidRPr="0078210E">
        <w:rPr>
          <w:bCs/>
          <w:color w:val="000000"/>
          <w:szCs w:val="28"/>
        </w:rPr>
        <w:t>Triển khai Kế hoạch số 13-KH/TU ngày 03/3/2021 của Ban Thường vụ Tỉnh ủy về “Thực hiện Quy định số 234-QĐ/TW ngày 08/9/2020 của Ban Bí Thư Trung ương Đảng về thông tin hoạt động của lãnh đạo Đảng, Nhà nướ</w:t>
      </w:r>
      <w:r w:rsidR="006B59EC">
        <w:rPr>
          <w:bCs/>
          <w:color w:val="000000"/>
          <w:szCs w:val="28"/>
        </w:rPr>
        <w:t>c”.</w:t>
      </w:r>
      <w:proofErr w:type="gramEnd"/>
    </w:p>
    <w:p w14:paraId="517A860A" w14:textId="77777777" w:rsidR="00EB6775" w:rsidRDefault="00EB6775" w:rsidP="00A46282">
      <w:pPr>
        <w:spacing w:before="60" w:after="60" w:line="240" w:lineRule="auto"/>
        <w:rPr>
          <w:color w:val="000000"/>
          <w:szCs w:val="28"/>
          <w:lang w:val="es-MX"/>
        </w:rPr>
      </w:pPr>
      <w:r w:rsidRPr="0078210E">
        <w:rPr>
          <w:color w:val="000000"/>
          <w:szCs w:val="28"/>
        </w:rPr>
        <w:t>- Ban hành</w:t>
      </w:r>
      <w:r w:rsidRPr="0078210E">
        <w:rPr>
          <w:color w:val="000000"/>
          <w:szCs w:val="28"/>
          <w:lang w:val="nl-NL"/>
        </w:rPr>
        <w:t xml:space="preserve"> 9 văn bản về thực hiện các quy định của pháp luật trong hoạt động báo chí; hơn 130 văn bản định hướng tuyên truyền</w:t>
      </w:r>
      <w:r w:rsidRPr="0078210E">
        <w:rPr>
          <w:color w:val="000000"/>
          <w:szCs w:val="28"/>
          <w:lang w:val="es-MX"/>
        </w:rPr>
        <w:t xml:space="preserve">. </w:t>
      </w:r>
      <w:r w:rsidRPr="0078210E">
        <w:rPr>
          <w:color w:val="000000"/>
          <w:szCs w:val="28"/>
        </w:rPr>
        <w:t xml:space="preserve">Thẩm định và cấp giấy phép xuất bản tài liệu không kinh doanh, giấy phép xuất bản bản tin; </w:t>
      </w:r>
      <w:r w:rsidRPr="0078210E">
        <w:rPr>
          <w:color w:val="000000"/>
          <w:szCs w:val="28"/>
          <w:lang w:val="es-MX"/>
        </w:rPr>
        <w:t xml:space="preserve">giấy chứng nhận </w:t>
      </w:r>
      <w:proofErr w:type="gramStart"/>
      <w:r w:rsidRPr="0078210E">
        <w:rPr>
          <w:color w:val="000000"/>
          <w:szCs w:val="28"/>
          <w:lang w:val="es-MX"/>
        </w:rPr>
        <w:t>thu</w:t>
      </w:r>
      <w:proofErr w:type="gramEnd"/>
      <w:r w:rsidRPr="0078210E">
        <w:rPr>
          <w:color w:val="000000"/>
          <w:szCs w:val="28"/>
          <w:lang w:val="es-MX"/>
        </w:rPr>
        <w:t xml:space="preserve"> tín hiệu kênh truyền hình nước ngoài trực tiếp từ về tinh.</w:t>
      </w:r>
    </w:p>
    <w:p w14:paraId="6FFD37E5" w14:textId="20925BFC" w:rsidR="00FA0510" w:rsidRPr="00A72323" w:rsidRDefault="00FA0510" w:rsidP="00A46282">
      <w:pPr>
        <w:spacing w:before="60" w:after="60" w:line="240" w:lineRule="auto"/>
        <w:rPr>
          <w:color w:val="000000" w:themeColor="text1"/>
          <w:szCs w:val="28"/>
          <w:lang w:val="es-MX"/>
        </w:rPr>
      </w:pPr>
      <w:r w:rsidRPr="00A72323">
        <w:rPr>
          <w:color w:val="000000" w:themeColor="text1"/>
          <w:szCs w:val="28"/>
          <w:lang w:val="es-MX"/>
        </w:rPr>
        <w:lastRenderedPageBreak/>
        <w:t xml:space="preserve">- Trình UBND tỉnh đề xuất giao Sở </w:t>
      </w:r>
      <w:r w:rsidR="006B59EC">
        <w:rPr>
          <w:color w:val="000000" w:themeColor="text1"/>
          <w:szCs w:val="28"/>
          <w:lang w:val="es-MX"/>
        </w:rPr>
        <w:t>Thông tin và Truyền thông</w:t>
      </w:r>
      <w:r w:rsidRPr="00A72323">
        <w:rPr>
          <w:color w:val="000000" w:themeColor="text1"/>
          <w:szCs w:val="28"/>
          <w:lang w:val="es-MX"/>
        </w:rPr>
        <w:t xml:space="preserve"> tổ chức cung cấp thông tin nổi, bật, tích cực, điển hình cần lan tỏa trên báo chí trung ương. Ngày 30/8/2021 V</w:t>
      </w:r>
      <w:r w:rsidR="006B59EC">
        <w:rPr>
          <w:color w:val="000000" w:themeColor="text1"/>
          <w:szCs w:val="28"/>
          <w:lang w:val="es-MX"/>
        </w:rPr>
        <w:t>ăn phòng</w:t>
      </w:r>
      <w:r w:rsidRPr="00A72323">
        <w:rPr>
          <w:color w:val="000000" w:themeColor="text1"/>
          <w:szCs w:val="28"/>
          <w:lang w:val="es-MX"/>
        </w:rPr>
        <w:t xml:space="preserve"> UBND tỉnh có </w:t>
      </w:r>
      <w:r w:rsidR="006B59EC">
        <w:rPr>
          <w:color w:val="000000" w:themeColor="text1"/>
          <w:szCs w:val="28"/>
          <w:lang w:val="es-MX"/>
        </w:rPr>
        <w:t>công văn</w:t>
      </w:r>
      <w:r w:rsidRPr="00A72323">
        <w:rPr>
          <w:color w:val="000000" w:themeColor="text1"/>
          <w:szCs w:val="28"/>
          <w:lang w:val="es-MX"/>
        </w:rPr>
        <w:t xml:space="preserve"> số 3658/VP-KGVX đồng ý giao Sở T</w:t>
      </w:r>
      <w:r w:rsidR="006B59EC">
        <w:rPr>
          <w:color w:val="000000" w:themeColor="text1"/>
          <w:szCs w:val="28"/>
          <w:lang w:val="es-MX"/>
        </w:rPr>
        <w:t>hông tin và Truyền thông</w:t>
      </w:r>
      <w:r w:rsidRPr="00A72323">
        <w:rPr>
          <w:color w:val="000000" w:themeColor="text1"/>
          <w:szCs w:val="28"/>
          <w:lang w:val="es-MX"/>
        </w:rPr>
        <w:t xml:space="preserve"> chủ trì, phối hợp với các sở, ban, ngành, UBND các huyện, thành phố tổ chức cung cấp thông tin nổi bật, tích cực</w:t>
      </w:r>
      <w:r w:rsidR="006B59EC">
        <w:rPr>
          <w:color w:val="000000" w:themeColor="text1"/>
          <w:szCs w:val="28"/>
          <w:lang w:val="es-MX"/>
        </w:rPr>
        <w:t>,</w:t>
      </w:r>
      <w:r w:rsidRPr="00A72323">
        <w:rPr>
          <w:color w:val="000000" w:themeColor="text1"/>
          <w:szCs w:val="28"/>
          <w:lang w:val="es-MX"/>
        </w:rPr>
        <w:t xml:space="preserve"> điển hình cần lan tỏa trên báo chí.</w:t>
      </w:r>
    </w:p>
    <w:tbl>
      <w:tblPr>
        <w:tblW w:w="903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1"/>
        <w:gridCol w:w="5843"/>
        <w:gridCol w:w="2337"/>
      </w:tblGrid>
      <w:tr w:rsidR="00EB6775" w:rsidRPr="002B3647" w14:paraId="51C99D97" w14:textId="77777777" w:rsidTr="00D748D6">
        <w:trPr>
          <w:trHeight w:val="30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4FD5B" w14:textId="77777777" w:rsidR="00EB6775" w:rsidRPr="002B3647" w:rsidRDefault="00EB6775" w:rsidP="006B59EC">
            <w:pPr>
              <w:spacing w:before="0" w:after="0" w:line="240" w:lineRule="auto"/>
              <w:ind w:firstLine="0"/>
              <w:jc w:val="center"/>
              <w:rPr>
                <w:b/>
                <w:color w:val="000000"/>
                <w:szCs w:val="28"/>
              </w:rPr>
            </w:pPr>
            <w:r w:rsidRPr="002B3647">
              <w:rPr>
                <w:b/>
                <w:color w:val="000000"/>
                <w:szCs w:val="28"/>
              </w:rPr>
              <w:t>STT</w:t>
            </w:r>
          </w:p>
        </w:tc>
        <w:tc>
          <w:tcPr>
            <w:tcW w:w="5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287016" w14:textId="77777777" w:rsidR="00EB6775" w:rsidRPr="002B3647" w:rsidRDefault="00EB6775" w:rsidP="006B59EC">
            <w:pPr>
              <w:spacing w:before="0" w:after="0" w:line="240" w:lineRule="auto"/>
              <w:ind w:firstLine="0"/>
              <w:jc w:val="center"/>
              <w:rPr>
                <w:b/>
                <w:color w:val="000000"/>
                <w:szCs w:val="28"/>
              </w:rPr>
            </w:pPr>
            <w:r w:rsidRPr="002B3647">
              <w:rPr>
                <w:b/>
                <w:color w:val="000000"/>
                <w:szCs w:val="28"/>
              </w:rPr>
              <w:t>Cấp phép</w:t>
            </w:r>
          </w:p>
        </w:tc>
        <w:tc>
          <w:tcPr>
            <w:tcW w:w="23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60E8A3" w14:textId="77777777" w:rsidR="00EB6775" w:rsidRPr="002B3647" w:rsidRDefault="00EB6775" w:rsidP="006B59EC">
            <w:pPr>
              <w:spacing w:before="0" w:after="0" w:line="240" w:lineRule="auto"/>
              <w:ind w:firstLine="0"/>
              <w:jc w:val="center"/>
              <w:rPr>
                <w:b/>
                <w:color w:val="000000"/>
                <w:szCs w:val="28"/>
              </w:rPr>
            </w:pPr>
            <w:r w:rsidRPr="002B3647">
              <w:rPr>
                <w:b/>
                <w:color w:val="000000"/>
                <w:szCs w:val="28"/>
              </w:rPr>
              <w:t>Số lượng</w:t>
            </w:r>
          </w:p>
        </w:tc>
      </w:tr>
      <w:tr w:rsidR="00EB6775" w:rsidRPr="002B3647" w14:paraId="3D13F0B7" w14:textId="77777777" w:rsidTr="006B59EC">
        <w:trPr>
          <w:trHeight w:val="365"/>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AF84AB" w14:textId="77777777" w:rsidR="00EB6775" w:rsidRPr="002B3647" w:rsidRDefault="00EB6775" w:rsidP="006B59EC">
            <w:pPr>
              <w:spacing w:before="0" w:after="0" w:line="240" w:lineRule="auto"/>
              <w:ind w:firstLine="0"/>
              <w:jc w:val="center"/>
              <w:rPr>
                <w:color w:val="000000"/>
                <w:szCs w:val="28"/>
              </w:rPr>
            </w:pPr>
            <w:r w:rsidRPr="002B3647">
              <w:rPr>
                <w:color w:val="000000"/>
                <w:szCs w:val="28"/>
              </w:rPr>
              <w:t>1</w:t>
            </w:r>
          </w:p>
        </w:tc>
        <w:tc>
          <w:tcPr>
            <w:tcW w:w="5843" w:type="dxa"/>
            <w:tcBorders>
              <w:top w:val="nil"/>
              <w:left w:val="nil"/>
              <w:bottom w:val="single" w:sz="8" w:space="0" w:color="000000"/>
              <w:right w:val="single" w:sz="8" w:space="0" w:color="000000"/>
            </w:tcBorders>
            <w:tcMar>
              <w:top w:w="100" w:type="dxa"/>
              <w:left w:w="100" w:type="dxa"/>
              <w:bottom w:w="100" w:type="dxa"/>
              <w:right w:w="100" w:type="dxa"/>
            </w:tcMar>
          </w:tcPr>
          <w:p w14:paraId="6E8173A7" w14:textId="77777777" w:rsidR="00EB6775" w:rsidRPr="002B3647" w:rsidRDefault="00EB6775" w:rsidP="006B59EC">
            <w:pPr>
              <w:spacing w:before="0" w:after="0" w:line="240" w:lineRule="auto"/>
              <w:ind w:firstLine="0"/>
              <w:rPr>
                <w:color w:val="000000"/>
                <w:szCs w:val="28"/>
              </w:rPr>
            </w:pPr>
            <w:r w:rsidRPr="002B3647">
              <w:rPr>
                <w:color w:val="000000"/>
                <w:szCs w:val="28"/>
              </w:rPr>
              <w:t>Cấp giấy phép xuất bản tài liệu không kinh doanh</w:t>
            </w:r>
          </w:p>
        </w:tc>
        <w:tc>
          <w:tcPr>
            <w:tcW w:w="233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73EBE35" w14:textId="77777777" w:rsidR="00EB6775" w:rsidRPr="002B3647" w:rsidRDefault="00EB6775" w:rsidP="006B59EC">
            <w:pPr>
              <w:spacing w:before="0" w:after="0" w:line="240" w:lineRule="auto"/>
              <w:ind w:firstLine="0"/>
              <w:jc w:val="center"/>
              <w:rPr>
                <w:color w:val="000000"/>
                <w:szCs w:val="28"/>
              </w:rPr>
            </w:pPr>
            <w:r w:rsidRPr="002B3647">
              <w:rPr>
                <w:color w:val="000000"/>
                <w:szCs w:val="28"/>
              </w:rPr>
              <w:t>36</w:t>
            </w:r>
          </w:p>
        </w:tc>
      </w:tr>
      <w:tr w:rsidR="00EB6775" w:rsidRPr="002B3647" w14:paraId="56120136" w14:textId="77777777" w:rsidTr="006B59EC">
        <w:trPr>
          <w:trHeight w:val="231"/>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0660E4" w14:textId="77777777" w:rsidR="00EB6775" w:rsidRPr="002B3647" w:rsidRDefault="00EB6775" w:rsidP="006B59EC">
            <w:pPr>
              <w:spacing w:before="0" w:after="0" w:line="240" w:lineRule="auto"/>
              <w:ind w:firstLine="0"/>
              <w:jc w:val="center"/>
              <w:rPr>
                <w:color w:val="000000"/>
                <w:szCs w:val="28"/>
              </w:rPr>
            </w:pPr>
            <w:r w:rsidRPr="002B3647">
              <w:rPr>
                <w:color w:val="000000"/>
                <w:szCs w:val="28"/>
              </w:rPr>
              <w:t>2</w:t>
            </w:r>
          </w:p>
        </w:tc>
        <w:tc>
          <w:tcPr>
            <w:tcW w:w="5843" w:type="dxa"/>
            <w:tcBorders>
              <w:top w:val="nil"/>
              <w:left w:val="nil"/>
              <w:bottom w:val="single" w:sz="8" w:space="0" w:color="000000"/>
              <w:right w:val="single" w:sz="8" w:space="0" w:color="000000"/>
            </w:tcBorders>
            <w:tcMar>
              <w:top w:w="100" w:type="dxa"/>
              <w:left w:w="100" w:type="dxa"/>
              <w:bottom w:w="100" w:type="dxa"/>
              <w:right w:w="100" w:type="dxa"/>
            </w:tcMar>
          </w:tcPr>
          <w:p w14:paraId="2CBFDE73" w14:textId="77777777" w:rsidR="00EB6775" w:rsidRPr="002B3647" w:rsidRDefault="00EB6775" w:rsidP="006B59EC">
            <w:pPr>
              <w:spacing w:before="0" w:after="0" w:line="240" w:lineRule="auto"/>
              <w:ind w:firstLine="0"/>
              <w:rPr>
                <w:color w:val="000000"/>
                <w:szCs w:val="28"/>
              </w:rPr>
            </w:pPr>
            <w:r w:rsidRPr="002B3647">
              <w:rPr>
                <w:color w:val="000000"/>
                <w:szCs w:val="28"/>
              </w:rPr>
              <w:t>Cấp giấy phép xuất bản bản tin</w:t>
            </w:r>
          </w:p>
        </w:tc>
        <w:tc>
          <w:tcPr>
            <w:tcW w:w="233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7C5B087" w14:textId="77777777" w:rsidR="00EB6775" w:rsidRPr="002B3647" w:rsidRDefault="00EB6775" w:rsidP="006B59EC">
            <w:pPr>
              <w:spacing w:before="0" w:after="0" w:line="240" w:lineRule="auto"/>
              <w:ind w:firstLine="0"/>
              <w:jc w:val="center"/>
              <w:rPr>
                <w:color w:val="000000"/>
                <w:szCs w:val="28"/>
              </w:rPr>
            </w:pPr>
            <w:r w:rsidRPr="002B3647">
              <w:rPr>
                <w:color w:val="000000"/>
                <w:szCs w:val="28"/>
              </w:rPr>
              <w:t>05</w:t>
            </w:r>
          </w:p>
        </w:tc>
      </w:tr>
      <w:tr w:rsidR="00EB6775" w:rsidRPr="002B3647" w14:paraId="1D780021" w14:textId="77777777" w:rsidTr="006B59EC">
        <w:trPr>
          <w:trHeight w:val="551"/>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C54A1D" w14:textId="77777777" w:rsidR="00EB6775" w:rsidRPr="002B3647" w:rsidRDefault="00EB6775" w:rsidP="006B59EC">
            <w:pPr>
              <w:spacing w:before="0" w:after="0" w:line="240" w:lineRule="auto"/>
              <w:ind w:firstLine="0"/>
              <w:jc w:val="center"/>
              <w:rPr>
                <w:color w:val="000000"/>
                <w:szCs w:val="28"/>
              </w:rPr>
            </w:pPr>
            <w:r w:rsidRPr="002B3647">
              <w:rPr>
                <w:color w:val="000000"/>
                <w:szCs w:val="28"/>
              </w:rPr>
              <w:t>3</w:t>
            </w:r>
          </w:p>
        </w:tc>
        <w:tc>
          <w:tcPr>
            <w:tcW w:w="5843" w:type="dxa"/>
            <w:tcBorders>
              <w:top w:val="nil"/>
              <w:left w:val="nil"/>
              <w:bottom w:val="single" w:sz="8" w:space="0" w:color="000000"/>
              <w:right w:val="single" w:sz="8" w:space="0" w:color="000000"/>
            </w:tcBorders>
            <w:tcMar>
              <w:top w:w="100" w:type="dxa"/>
              <w:left w:w="100" w:type="dxa"/>
              <w:bottom w:w="100" w:type="dxa"/>
              <w:right w:w="100" w:type="dxa"/>
            </w:tcMar>
          </w:tcPr>
          <w:p w14:paraId="2AB8F7AE" w14:textId="77777777" w:rsidR="00EB6775" w:rsidRPr="002B3647" w:rsidRDefault="00EB6775" w:rsidP="006B59EC">
            <w:pPr>
              <w:spacing w:before="0" w:after="0" w:line="240" w:lineRule="auto"/>
              <w:ind w:left="-110" w:firstLine="0"/>
              <w:rPr>
                <w:color w:val="000000"/>
                <w:szCs w:val="28"/>
              </w:rPr>
            </w:pPr>
            <w:r w:rsidRPr="002B3647">
              <w:rPr>
                <w:color w:val="000000"/>
                <w:szCs w:val="28"/>
                <w:lang w:val="es-MX"/>
              </w:rPr>
              <w:t>Cấp giấy chứng nhận thu tín hiệu kênh truyền hình nước ngoài trực tiếp từ về tinh</w:t>
            </w:r>
          </w:p>
        </w:tc>
        <w:tc>
          <w:tcPr>
            <w:tcW w:w="233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028A15" w14:textId="77777777" w:rsidR="00EB6775" w:rsidRPr="002B3647" w:rsidRDefault="00EB6775" w:rsidP="006B59EC">
            <w:pPr>
              <w:spacing w:before="0" w:after="0" w:line="240" w:lineRule="auto"/>
              <w:ind w:firstLine="0"/>
              <w:jc w:val="center"/>
              <w:rPr>
                <w:color w:val="000000"/>
                <w:szCs w:val="28"/>
              </w:rPr>
            </w:pPr>
            <w:r w:rsidRPr="002B3647">
              <w:rPr>
                <w:color w:val="000000"/>
                <w:szCs w:val="28"/>
              </w:rPr>
              <w:t>01</w:t>
            </w:r>
          </w:p>
        </w:tc>
      </w:tr>
      <w:tr w:rsidR="00EB6775" w:rsidRPr="002B3647" w14:paraId="2A488A77" w14:textId="77777777" w:rsidTr="006B59EC">
        <w:trPr>
          <w:trHeight w:val="563"/>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A9A3D1" w14:textId="77777777" w:rsidR="00EB6775" w:rsidRPr="002B3647" w:rsidRDefault="00EB6775" w:rsidP="006B59EC">
            <w:pPr>
              <w:spacing w:before="0" w:after="0" w:line="240" w:lineRule="auto"/>
              <w:ind w:firstLine="0"/>
              <w:jc w:val="center"/>
              <w:rPr>
                <w:color w:val="000000"/>
                <w:szCs w:val="28"/>
              </w:rPr>
            </w:pPr>
            <w:r w:rsidRPr="002B3647">
              <w:rPr>
                <w:color w:val="000000"/>
                <w:szCs w:val="28"/>
              </w:rPr>
              <w:t>4</w:t>
            </w:r>
          </w:p>
        </w:tc>
        <w:tc>
          <w:tcPr>
            <w:tcW w:w="5843" w:type="dxa"/>
            <w:tcBorders>
              <w:top w:val="nil"/>
              <w:left w:val="nil"/>
              <w:bottom w:val="single" w:sz="8" w:space="0" w:color="000000"/>
              <w:right w:val="single" w:sz="8" w:space="0" w:color="000000"/>
            </w:tcBorders>
            <w:tcMar>
              <w:top w:w="100" w:type="dxa"/>
              <w:left w:w="100" w:type="dxa"/>
              <w:bottom w:w="100" w:type="dxa"/>
              <w:right w:w="100" w:type="dxa"/>
            </w:tcMar>
          </w:tcPr>
          <w:p w14:paraId="49FE5ABF" w14:textId="77777777" w:rsidR="00EB6775" w:rsidRPr="002B3647" w:rsidRDefault="00EB6775" w:rsidP="006B59EC">
            <w:pPr>
              <w:spacing w:before="0" w:after="0" w:line="240" w:lineRule="auto"/>
              <w:ind w:left="-110" w:firstLine="0"/>
              <w:rPr>
                <w:color w:val="000000"/>
                <w:szCs w:val="28"/>
              </w:rPr>
            </w:pPr>
            <w:r w:rsidRPr="002B3647">
              <w:rPr>
                <w:color w:val="000000"/>
                <w:szCs w:val="28"/>
                <w:lang w:val="es-MX"/>
              </w:rPr>
              <w:t>Cấp giấy phép thiết lập Trang thông tin điện tử tổng hợp trên mạng</w:t>
            </w:r>
          </w:p>
        </w:tc>
        <w:tc>
          <w:tcPr>
            <w:tcW w:w="233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EC38B7" w14:textId="77777777" w:rsidR="00EB6775" w:rsidRPr="002B3647" w:rsidRDefault="00EB6775" w:rsidP="006B59EC">
            <w:pPr>
              <w:spacing w:before="0" w:after="0" w:line="240" w:lineRule="auto"/>
              <w:ind w:firstLine="0"/>
              <w:jc w:val="center"/>
              <w:rPr>
                <w:color w:val="000000"/>
                <w:szCs w:val="28"/>
              </w:rPr>
            </w:pPr>
            <w:r w:rsidRPr="002B3647">
              <w:rPr>
                <w:color w:val="000000"/>
                <w:szCs w:val="28"/>
              </w:rPr>
              <w:t>02</w:t>
            </w:r>
          </w:p>
        </w:tc>
      </w:tr>
    </w:tbl>
    <w:p w14:paraId="3BF4C3BC" w14:textId="77777777" w:rsidR="00EB6775" w:rsidRPr="0078210E" w:rsidRDefault="00EB6775" w:rsidP="00111E5D">
      <w:pPr>
        <w:pStyle w:val="Heading2"/>
        <w:spacing w:before="60" w:after="60" w:line="240" w:lineRule="auto"/>
        <w:rPr>
          <w:i/>
          <w:color w:val="000000"/>
        </w:rPr>
      </w:pPr>
      <w:r w:rsidRPr="0078210E">
        <w:rPr>
          <w:color w:val="000000"/>
        </w:rPr>
        <w:t>2. Những kết quả đạt được và giải pháp thực hiện</w:t>
      </w:r>
    </w:p>
    <w:p w14:paraId="3805C83B" w14:textId="6F4FB1C4" w:rsidR="00EB6775" w:rsidRDefault="00EB6775" w:rsidP="00111E5D">
      <w:pPr>
        <w:spacing w:before="60" w:after="60" w:line="240" w:lineRule="auto"/>
        <w:rPr>
          <w:color w:val="000000"/>
          <w:szCs w:val="28"/>
        </w:rPr>
      </w:pPr>
      <w:bookmarkStart w:id="15" w:name="_heading=h.qikan355waxp" w:colFirst="0" w:colLast="0"/>
      <w:bookmarkStart w:id="16" w:name="_heading=h.tdrzqx5068ch" w:colFirst="0" w:colLast="0"/>
      <w:bookmarkEnd w:id="15"/>
      <w:bookmarkEnd w:id="16"/>
      <w:r w:rsidRPr="0078210E">
        <w:rPr>
          <w:color w:val="000000"/>
          <w:szCs w:val="28"/>
        </w:rPr>
        <w:t xml:space="preserve">- Trong 9 tháng đầu </w:t>
      </w:r>
      <w:r w:rsidR="006B59EC">
        <w:rPr>
          <w:color w:val="000000"/>
          <w:szCs w:val="28"/>
        </w:rPr>
        <w:t xml:space="preserve">năm </w:t>
      </w:r>
      <w:r w:rsidRPr="0078210E">
        <w:rPr>
          <w:color w:val="000000"/>
          <w:szCs w:val="28"/>
        </w:rPr>
        <w:t>có tăng trưởng về số lượng bài báo, số cơ quan báo và phóng viên tác nghiệp; lượng tin bài phản ánh về Lạng Sơn tăng khoảng 8%/năm</w:t>
      </w:r>
      <w:r>
        <w:rPr>
          <w:color w:val="000000"/>
          <w:szCs w:val="28"/>
        </w:rPr>
        <w:t xml:space="preserve"> so với cùng kỳ</w:t>
      </w:r>
      <w:r w:rsidRPr="0078210E">
        <w:rPr>
          <w:color w:val="000000"/>
          <w:szCs w:val="28"/>
        </w:rPr>
        <w:t xml:space="preserve">; tỷ lệ thông tin tiêu cực về Lạng Sơn trên báo chí Trung ương </w:t>
      </w:r>
      <w:r w:rsidR="000148ED">
        <w:rPr>
          <w:color w:val="000000"/>
          <w:szCs w:val="28"/>
        </w:rPr>
        <w:t>đã</w:t>
      </w:r>
      <w:r w:rsidRPr="0078210E">
        <w:rPr>
          <w:color w:val="000000"/>
          <w:szCs w:val="28"/>
        </w:rPr>
        <w:t xml:space="preserve"> giảm</w:t>
      </w:r>
      <w:r w:rsidR="000148ED">
        <w:rPr>
          <w:color w:val="000000"/>
          <w:szCs w:val="28"/>
        </w:rPr>
        <w:t xml:space="preserve"> </w:t>
      </w:r>
      <w:r w:rsidR="00D22349">
        <w:rPr>
          <w:color w:val="000000"/>
          <w:szCs w:val="28"/>
        </w:rPr>
        <w:t>12</w:t>
      </w:r>
      <w:proofErr w:type="gramStart"/>
      <w:r w:rsidR="00D22349">
        <w:rPr>
          <w:color w:val="000000"/>
          <w:szCs w:val="28"/>
        </w:rPr>
        <w:t>,5</w:t>
      </w:r>
      <w:proofErr w:type="gramEnd"/>
      <w:r w:rsidR="000148ED">
        <w:rPr>
          <w:color w:val="000000"/>
          <w:szCs w:val="28"/>
        </w:rPr>
        <w:t>%</w:t>
      </w:r>
      <w:r w:rsidRPr="0078210E">
        <w:rPr>
          <w:color w:val="000000"/>
          <w:szCs w:val="28"/>
        </w:rPr>
        <w:t xml:space="preserve"> (số tin tích cực 40%; tiêu cự</w:t>
      </w:r>
      <w:r>
        <w:rPr>
          <w:color w:val="000000"/>
          <w:szCs w:val="28"/>
        </w:rPr>
        <w:t>c khoảng 2</w:t>
      </w:r>
      <w:r w:rsidRPr="0078210E">
        <w:rPr>
          <w:color w:val="000000"/>
          <w:szCs w:val="28"/>
        </w:rPr>
        <w:t>0%; trung lậ</w:t>
      </w:r>
      <w:r>
        <w:rPr>
          <w:color w:val="000000"/>
          <w:szCs w:val="28"/>
        </w:rPr>
        <w:t xml:space="preserve">p 40%). </w:t>
      </w:r>
      <w:proofErr w:type="gramStart"/>
      <w:r>
        <w:rPr>
          <w:color w:val="000000"/>
          <w:szCs w:val="28"/>
        </w:rPr>
        <w:t>Các cơ quan báo chí trung ương phản ánh về Lạng Sơn đầy đủ, phong phú trên tinh thần chia sẻ, đồng hành, động viên và phản biện tích cực.</w:t>
      </w:r>
      <w:proofErr w:type="gramEnd"/>
    </w:p>
    <w:p w14:paraId="50DF5D78" w14:textId="13467E99" w:rsidR="00EB6775" w:rsidRPr="003741C7" w:rsidRDefault="00EB6775" w:rsidP="00111E5D">
      <w:pPr>
        <w:spacing w:before="60" w:after="60" w:line="240" w:lineRule="auto"/>
        <w:rPr>
          <w:szCs w:val="28"/>
          <w:shd w:val="clear" w:color="auto" w:fill="FFFFFF"/>
        </w:rPr>
      </w:pPr>
      <w:r>
        <w:rPr>
          <w:color w:val="000000"/>
          <w:szCs w:val="28"/>
        </w:rPr>
        <w:t>Tuy nhiên, vẫn còn một số cơ quan báo chí như báo Pháp luật Việt Nam; báo Đại đoàn kết có tỷ lệ phản ánh về các vụ việc, “mảng tối” nhiều ở Lạng Sơn. Trong đó có bài báo vi phạm quy định “</w:t>
      </w:r>
      <w:r w:rsidRPr="001B7942">
        <w:rPr>
          <w:rStyle w:val="BodyTextChar1"/>
        </w:rPr>
        <w:t xml:space="preserve">Minh </w:t>
      </w:r>
      <w:r w:rsidRPr="001B7942">
        <w:rPr>
          <w:rStyle w:val="BodyTextChar1"/>
          <w:lang w:eastAsia="vi-VN"/>
        </w:rPr>
        <w:t xml:space="preserve">họa, đặt tiêu đề </w:t>
      </w:r>
      <w:r w:rsidRPr="001B7942">
        <w:rPr>
          <w:rStyle w:val="BodyTextChar1"/>
        </w:rPr>
        <w:t xml:space="preserve">tin, </w:t>
      </w:r>
      <w:r w:rsidRPr="001B7942">
        <w:rPr>
          <w:rStyle w:val="BodyTextChar1"/>
          <w:lang w:eastAsia="vi-VN"/>
        </w:rPr>
        <w:t xml:space="preserve">bài không phù hợp nội </w:t>
      </w:r>
      <w:r w:rsidRPr="001B7942">
        <w:rPr>
          <w:rStyle w:val="BodyTextChar1"/>
        </w:rPr>
        <w:t xml:space="preserve">dung </w:t>
      </w:r>
      <w:r w:rsidRPr="001B7942">
        <w:rPr>
          <w:rStyle w:val="BodyTextChar1"/>
          <w:lang w:eastAsia="vi-VN"/>
        </w:rPr>
        <w:t xml:space="preserve">thông </w:t>
      </w:r>
      <w:r w:rsidRPr="001B7942">
        <w:rPr>
          <w:rStyle w:val="BodyTextChar1"/>
        </w:rPr>
        <w:t xml:space="preserve">tin </w:t>
      </w:r>
      <w:r w:rsidRPr="001B7942">
        <w:rPr>
          <w:rStyle w:val="BodyTextChar1"/>
          <w:lang w:eastAsia="vi-VN"/>
        </w:rPr>
        <w:t xml:space="preserve">làm </w:t>
      </w:r>
      <w:r w:rsidRPr="001B7942">
        <w:rPr>
          <w:rStyle w:val="BodyTextChar1"/>
        </w:rPr>
        <w:t xml:space="preserve">cho </w:t>
      </w:r>
      <w:r w:rsidRPr="001B7942">
        <w:rPr>
          <w:rStyle w:val="BodyTextChar1"/>
          <w:lang w:eastAsia="vi-VN"/>
        </w:rPr>
        <w:t xml:space="preserve">người đọc hiểu </w:t>
      </w:r>
      <w:r w:rsidRPr="001B7942">
        <w:rPr>
          <w:rStyle w:val="BodyTextChar1"/>
        </w:rPr>
        <w:t xml:space="preserve">sai </w:t>
      </w:r>
      <w:r w:rsidRPr="001B7942">
        <w:rPr>
          <w:rStyle w:val="BodyTextChar1"/>
          <w:lang w:eastAsia="vi-VN"/>
        </w:rPr>
        <w:t xml:space="preserve">nội </w:t>
      </w:r>
      <w:r w:rsidRPr="001B7942">
        <w:rPr>
          <w:rStyle w:val="BodyTextChar1"/>
        </w:rPr>
        <w:t xml:space="preserve">dung </w:t>
      </w:r>
      <w:r w:rsidRPr="001B7942">
        <w:rPr>
          <w:rStyle w:val="BodyTextChar1"/>
          <w:lang w:eastAsia="vi-VN"/>
        </w:rPr>
        <w:t xml:space="preserve">thông </w:t>
      </w:r>
      <w:r w:rsidRPr="001B7942">
        <w:rPr>
          <w:rStyle w:val="BodyTextChar1"/>
        </w:rPr>
        <w:t>tin</w:t>
      </w:r>
      <w:r>
        <w:rPr>
          <w:rStyle w:val="BodyTextChar1"/>
        </w:rPr>
        <w:t>” (</w:t>
      </w:r>
      <w:r w:rsidRPr="001B7942">
        <w:rPr>
          <w:rStyle w:val="BodyTextChar1"/>
        </w:rPr>
        <w:t>Điều 8 Nghị định số 119/2020/NĐ-CP ngày 07/10/2020 của Chính phủ</w:t>
      </w:r>
      <w:r>
        <w:rPr>
          <w:szCs w:val="28"/>
          <w:shd w:val="clear" w:color="auto" w:fill="FFFFFF"/>
        </w:rPr>
        <w:t xml:space="preserve">) trong </w:t>
      </w:r>
      <w:r>
        <w:rPr>
          <w:color w:val="000000"/>
          <w:szCs w:val="28"/>
        </w:rPr>
        <w:t xml:space="preserve">bài: </w:t>
      </w:r>
      <w:r w:rsidRPr="003556A7">
        <w:rPr>
          <w:rFonts w:eastAsia="Times New Roman"/>
          <w:i/>
          <w:kern w:val="36"/>
        </w:rPr>
        <w:t>Sở Văn hóa</w:t>
      </w:r>
      <w:r w:rsidR="006B59EC">
        <w:rPr>
          <w:rFonts w:eastAsia="Times New Roman"/>
          <w:i/>
          <w:kern w:val="36"/>
        </w:rPr>
        <w:t>,</w:t>
      </w:r>
      <w:r w:rsidRPr="003556A7">
        <w:rPr>
          <w:rFonts w:eastAsia="Times New Roman"/>
          <w:i/>
          <w:kern w:val="36"/>
        </w:rPr>
        <w:t xml:space="preserve"> Thể thao và Du lịch Lạng Sơn tái vi phạm trong bổ nhiệm cán bộ</w:t>
      </w:r>
      <w:r>
        <w:t xml:space="preserve"> (</w:t>
      </w:r>
      <w:hyperlink r:id="rId16" w:history="1">
        <w:r w:rsidRPr="009C6D61">
          <w:rPr>
            <w:rStyle w:val="Hyperlink"/>
          </w:rPr>
          <w:t>https://baophapluat.vn/so-van-hoa-the-thao-va-du-lich-lang-son-tai-vi-pham-trong-bo-nhiem-can-bo-post398663.html</w:t>
        </w:r>
      </w:hyperlink>
      <w:r w:rsidRPr="009C6D61">
        <w:t>)</w:t>
      </w:r>
      <w:r>
        <w:t>. Có cơ quan báo chí thường trú nhưng không đưa tin, phản ánh cổ vũ, động viên về sự kiện quan trọng Lễ ra quân phát triển kinh tế số, ngày 20/7/2021.</w:t>
      </w:r>
    </w:p>
    <w:p w14:paraId="24119CDC" w14:textId="12736257" w:rsidR="00EB6775" w:rsidRPr="005606FB" w:rsidRDefault="00EB6775" w:rsidP="00111E5D">
      <w:pPr>
        <w:spacing w:before="60" w:after="60" w:line="240" w:lineRule="auto"/>
      </w:pPr>
      <w:r>
        <w:t>Việc thực hiện quy định phát ngôn và cung cấp thông tin cho báo chí; việc giao tiếp báo chí, Sở đã thường xuyên hướng dẫn, xử lý các tình huống trực tiếp nhằm bảo đảm tạo môi trường tích cực cho báo chí cũng như các chủ thể liên quan hoạt động đúng quy định của pháp luật, tích cực xây dựng mối quan hệ đồng hành của báo chí đối với địa phương.</w:t>
      </w:r>
    </w:p>
    <w:p w14:paraId="52BB7CB6" w14:textId="11637B8B" w:rsidR="00EB6775" w:rsidRPr="0078210E" w:rsidRDefault="00EB6775" w:rsidP="00111E5D">
      <w:pPr>
        <w:spacing w:before="60" w:after="60" w:line="240" w:lineRule="auto"/>
        <w:rPr>
          <w:color w:val="000000"/>
          <w:szCs w:val="28"/>
        </w:rPr>
      </w:pPr>
      <w:r w:rsidRPr="0078210E">
        <w:rPr>
          <w:color w:val="000000"/>
          <w:szCs w:val="28"/>
        </w:rPr>
        <w:t>Định kỳ tổng hợp</w:t>
      </w:r>
      <w:r w:rsidRPr="0078210E">
        <w:rPr>
          <w:color w:val="000000"/>
          <w:szCs w:val="28"/>
          <w:lang w:val="es-MX"/>
        </w:rPr>
        <w:t xml:space="preserve"> được </w:t>
      </w:r>
      <w:r w:rsidRPr="0078210E">
        <w:rPr>
          <w:color w:val="000000"/>
          <w:szCs w:val="28"/>
        </w:rPr>
        <w:t xml:space="preserve">114 bản tin tổng hợp thông tin với hơn 2.200 tin, bài báo chí trong nước phản ánh về Lạng Sơn. Các nội dung đăng, phát toàn diện về các lĩnh vực: Chính trị, kinh tế, văn hóa - xã hội, quốc phòng - an ninh. Chủ đề thường được nhiều báo khai thác như </w:t>
      </w:r>
      <w:r w:rsidR="006B59EC">
        <w:rPr>
          <w:color w:val="000000"/>
          <w:szCs w:val="28"/>
        </w:rPr>
        <w:t>COVID</w:t>
      </w:r>
      <w:r w:rsidRPr="0078210E">
        <w:rPr>
          <w:color w:val="000000"/>
          <w:szCs w:val="28"/>
        </w:rPr>
        <w:t xml:space="preserve"> – 19, tuyên truyền cuộc </w:t>
      </w:r>
      <w:r w:rsidRPr="0078210E">
        <w:rPr>
          <w:color w:val="000000"/>
          <w:szCs w:val="28"/>
        </w:rPr>
        <w:lastRenderedPageBreak/>
        <w:t>bầu cử đại biểu Quốc hội khóa XV và đại biểu HĐND các cấp nhiệm kỳ 2021-2026 (VTV1 đã kịp thời đưa tin kết quả bầu cử trên địa bàn tỉnh Lạng Sơn với thời lượng hơn 3 phút, trở thành sự kiện đáng chú ý trên truyền hình quốc gia). Đặc biệt, từ tháng 5/2021 đến nay, các báo trung ương đã tập trung tuyên truyền, lan tỏa những kết quả nổi bật của tỉnh Lạng Sơn như: Sự kiện ra mắt bản đồ dịch tễ Covidmaps; Lễ ra quân phát triển kinh tế số; tốc độ tăng trưởng giao dịch thương mại trên 2 sàn thương mại điện tử voso và postmart; kinh tế số trong nông nghiệp và nông thôn,…</w:t>
      </w:r>
    </w:p>
    <w:p w14:paraId="7DAC3552" w14:textId="2B5A2F5D" w:rsidR="00EB6775" w:rsidRPr="0078210E" w:rsidRDefault="00EB6775" w:rsidP="00111E5D">
      <w:pPr>
        <w:spacing w:before="60" w:after="60" w:line="240" w:lineRule="auto"/>
        <w:rPr>
          <w:color w:val="000000"/>
          <w:szCs w:val="28"/>
        </w:rPr>
      </w:pPr>
      <w:r w:rsidRPr="0078210E">
        <w:rPr>
          <w:color w:val="000000"/>
          <w:szCs w:val="28"/>
        </w:rPr>
        <w:t xml:space="preserve">- Chủ động theo dõi, quản lý </w:t>
      </w:r>
      <w:r>
        <w:rPr>
          <w:color w:val="000000"/>
          <w:szCs w:val="28"/>
        </w:rPr>
        <w:t>nhà nước đối với</w:t>
      </w:r>
      <w:r w:rsidRPr="0078210E">
        <w:rPr>
          <w:color w:val="000000"/>
          <w:szCs w:val="28"/>
        </w:rPr>
        <w:t xml:space="preserve"> 03 cơ quan báo chí địa phương, </w:t>
      </w:r>
      <w:r w:rsidRPr="0078210E">
        <w:rPr>
          <w:bCs/>
          <w:color w:val="000000"/>
          <w:szCs w:val="28"/>
        </w:rPr>
        <w:t>09 cơ quan báo chí trung ương với 17 phóng viên thường trú; giám sát hoạt động của nhiều phóng viên cơ quan báo có phóng viên thường xuyên tác nghiệp tại Lạng Sơn. Xây dựng mối quan hệ phối hợp tích cực với 20 kênh, cơ quan báo chí trên cả nước, chủ đạo là các báo như Nhân dân, VTV, VOV, Thông tấn xã Việt Nam, VnExpress, Dân trí, Vietnamnet, các cơ quan thường trú.</w:t>
      </w:r>
      <w:r w:rsidRPr="0078210E">
        <w:rPr>
          <w:color w:val="000000"/>
          <w:szCs w:val="28"/>
        </w:rPr>
        <w:t xml:space="preserve"> </w:t>
      </w:r>
      <w:proofErr w:type="gramStart"/>
      <w:r w:rsidRPr="0078210E">
        <w:rPr>
          <w:color w:val="000000"/>
          <w:szCs w:val="28"/>
        </w:rPr>
        <w:t>Thông qua hướng dẫn chuyên môn, nhiều cơ quan, đơn vị trên địa bàn tỉnh đã chủ động hơn trong quan hệ với báo chí; hình thành cơ chế phối hợp hiệu quả giữa cơ quan quản lý - báo chí - đối tượng của báo chí.</w:t>
      </w:r>
      <w:proofErr w:type="gramEnd"/>
    </w:p>
    <w:p w14:paraId="52867782" w14:textId="244E23C6" w:rsidR="00EB6775" w:rsidRDefault="00EB6775" w:rsidP="00111E5D">
      <w:pPr>
        <w:spacing w:before="60" w:after="60" w:line="240" w:lineRule="auto"/>
        <w:rPr>
          <w:color w:val="000000"/>
          <w:szCs w:val="28"/>
        </w:rPr>
      </w:pPr>
      <w:r w:rsidRPr="0078210E">
        <w:rPr>
          <w:color w:val="000000"/>
          <w:szCs w:val="28"/>
        </w:rPr>
        <w:t xml:space="preserve">- </w:t>
      </w:r>
      <w:r>
        <w:rPr>
          <w:color w:val="000000"/>
          <w:szCs w:val="28"/>
        </w:rPr>
        <w:t xml:space="preserve">Ứng dụng </w:t>
      </w:r>
      <w:r w:rsidR="00FB3217">
        <w:rPr>
          <w:color w:val="000000"/>
          <w:szCs w:val="28"/>
        </w:rPr>
        <w:t>công nghệ số</w:t>
      </w:r>
      <w:r>
        <w:rPr>
          <w:color w:val="000000"/>
          <w:szCs w:val="28"/>
        </w:rPr>
        <w:t xml:space="preserve"> giám sát thông tin trên mạng xã hội, theo dõi, rà soát các tài khoản mạng xã hội đưa thông tin nhạy cảm, thiếu xây dựng về địa phương, làm việc với một số trường hợp có dấu hiệu vi phạm quy định của pháp luật. Giao bộ phận chuyên môn, kiến nghị cơ quan có thẩm quyền xử lý </w:t>
      </w:r>
      <w:proofErr w:type="gramStart"/>
      <w:r>
        <w:rPr>
          <w:color w:val="000000"/>
          <w:szCs w:val="28"/>
        </w:rPr>
        <w:t>vi</w:t>
      </w:r>
      <w:proofErr w:type="gramEnd"/>
      <w:r>
        <w:rPr>
          <w:color w:val="000000"/>
          <w:szCs w:val="28"/>
        </w:rPr>
        <w:t xml:space="preserve"> phạm, gỡ bỏ thông tin sai sự thật trên mạng xã hội.</w:t>
      </w:r>
    </w:p>
    <w:p w14:paraId="0BA3A5A6" w14:textId="64BF2949" w:rsidR="00EB6775" w:rsidRDefault="00EB6775" w:rsidP="00111E5D">
      <w:pPr>
        <w:spacing w:before="60" w:after="60" w:line="240" w:lineRule="auto"/>
        <w:rPr>
          <w:color w:val="000000"/>
          <w:szCs w:val="28"/>
        </w:rPr>
      </w:pPr>
      <w:r>
        <w:rPr>
          <w:color w:val="000000"/>
          <w:szCs w:val="28"/>
        </w:rPr>
        <w:t xml:space="preserve">- </w:t>
      </w:r>
      <w:r w:rsidRPr="0078210E">
        <w:rPr>
          <w:color w:val="000000"/>
          <w:szCs w:val="28"/>
        </w:rPr>
        <w:t>Các hoạt động thông tin đối ngoại được quan tâm chỉ đạ</w:t>
      </w:r>
      <w:r>
        <w:rPr>
          <w:color w:val="000000"/>
          <w:szCs w:val="28"/>
        </w:rPr>
        <w:t xml:space="preserve">o. </w:t>
      </w:r>
      <w:proofErr w:type="gramStart"/>
      <w:r w:rsidRPr="0078210E">
        <w:rPr>
          <w:color w:val="000000"/>
          <w:szCs w:val="28"/>
        </w:rPr>
        <w:t>Công tác xuất bản, in và phát hành tiếp tục đượ</w:t>
      </w:r>
      <w:r>
        <w:rPr>
          <w:color w:val="000000"/>
          <w:szCs w:val="28"/>
        </w:rPr>
        <w:t>c quan tâm chỉ đạo</w:t>
      </w:r>
      <w:r w:rsidRPr="0078210E">
        <w:rPr>
          <w:color w:val="000000"/>
          <w:szCs w:val="28"/>
        </w:rPr>
        <w:t>.</w:t>
      </w:r>
      <w:proofErr w:type="gramEnd"/>
    </w:p>
    <w:p w14:paraId="789A7DD3" w14:textId="77777777" w:rsidR="00911F94" w:rsidRPr="0078210E" w:rsidRDefault="00911F94" w:rsidP="00111E5D">
      <w:pPr>
        <w:spacing w:before="60" w:after="60" w:line="240" w:lineRule="auto"/>
        <w:rPr>
          <w:color w:val="000000"/>
          <w:szCs w:val="28"/>
        </w:rPr>
      </w:pPr>
    </w:p>
    <w:p w14:paraId="2016889B" w14:textId="61F00D82" w:rsidR="00EB6775" w:rsidRPr="007935CE" w:rsidRDefault="00EB6775" w:rsidP="00EB6775">
      <w:pPr>
        <w:spacing w:line="240" w:lineRule="auto"/>
        <w:ind w:firstLine="0"/>
        <w:jc w:val="center"/>
        <w:rPr>
          <w:color w:val="000000"/>
          <w:szCs w:val="28"/>
        </w:rPr>
      </w:pPr>
      <w:r>
        <w:rPr>
          <w:noProof/>
          <w:color w:val="000000"/>
          <w:szCs w:val="28"/>
        </w:rPr>
        <w:drawing>
          <wp:inline distT="0" distB="0" distL="0" distR="0" wp14:anchorId="2DF17195" wp14:editId="78EEB4C9">
            <wp:extent cx="5236144" cy="3291840"/>
            <wp:effectExtent l="0" t="0" r="3175"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roofErr w:type="gramStart"/>
      <w:r w:rsidRPr="0078210E">
        <w:rPr>
          <w:i/>
          <w:color w:val="000000"/>
          <w:szCs w:val="28"/>
        </w:rPr>
        <w:t>Biểu đồ diễn biến thông tin báo chí trung ương phản ánh về</w:t>
      </w:r>
      <w:r>
        <w:rPr>
          <w:i/>
          <w:color w:val="000000"/>
          <w:szCs w:val="28"/>
        </w:rPr>
        <w:t xml:space="preserve"> Lạng Sơn.</w:t>
      </w:r>
      <w:proofErr w:type="gramEnd"/>
    </w:p>
    <w:p w14:paraId="1B8357BC" w14:textId="77777777" w:rsidR="00EB6775" w:rsidRDefault="00EB6775" w:rsidP="00111E5D">
      <w:pPr>
        <w:pStyle w:val="Heading5"/>
        <w:tabs>
          <w:tab w:val="right" w:pos="9049"/>
        </w:tabs>
        <w:spacing w:before="60" w:after="60" w:line="240" w:lineRule="auto"/>
        <w:ind w:firstLine="709"/>
        <w:rPr>
          <w:rFonts w:ascii="Times New Roman" w:hAnsi="Times New Roman"/>
          <w:b/>
          <w:color w:val="000000"/>
          <w:szCs w:val="28"/>
        </w:rPr>
      </w:pPr>
      <w:r w:rsidRPr="0078210E">
        <w:rPr>
          <w:rFonts w:ascii="Times New Roman" w:hAnsi="Times New Roman"/>
          <w:b/>
          <w:color w:val="000000"/>
          <w:szCs w:val="28"/>
        </w:rPr>
        <w:lastRenderedPageBreak/>
        <w:t>3. Đánh giá sự phát triển của lĩnh vực</w:t>
      </w:r>
    </w:p>
    <w:p w14:paraId="18C98E55" w14:textId="77777777" w:rsidR="00EB6775" w:rsidRPr="00FB3217" w:rsidRDefault="00EB6775" w:rsidP="00111E5D">
      <w:pPr>
        <w:pStyle w:val="Heading5"/>
        <w:tabs>
          <w:tab w:val="right" w:pos="9049"/>
        </w:tabs>
        <w:spacing w:before="60" w:after="60" w:line="240" w:lineRule="auto"/>
        <w:ind w:firstLine="709"/>
        <w:rPr>
          <w:rFonts w:ascii="Times New Roman" w:hAnsi="Times New Roman"/>
          <w:b/>
          <w:i/>
          <w:color w:val="000000"/>
          <w:szCs w:val="28"/>
        </w:rPr>
      </w:pPr>
      <w:r w:rsidRPr="00FB3217">
        <w:rPr>
          <w:rFonts w:ascii="Times New Roman" w:hAnsi="Times New Roman"/>
          <w:b/>
          <w:i/>
          <w:color w:val="000000"/>
          <w:szCs w:val="28"/>
        </w:rPr>
        <w:t>3.1. Tích cực</w:t>
      </w:r>
      <w:r w:rsidRPr="00FB3217">
        <w:rPr>
          <w:rFonts w:ascii="Times New Roman" w:hAnsi="Times New Roman"/>
          <w:b/>
          <w:i/>
          <w:color w:val="000000"/>
          <w:szCs w:val="28"/>
        </w:rPr>
        <w:tab/>
      </w:r>
    </w:p>
    <w:p w14:paraId="07660DDA" w14:textId="22025783" w:rsidR="00EB6775" w:rsidRPr="0078210E" w:rsidRDefault="00EB6775" w:rsidP="00111E5D">
      <w:pPr>
        <w:spacing w:before="60" w:after="60" w:line="240" w:lineRule="auto"/>
        <w:rPr>
          <w:color w:val="000000"/>
          <w:szCs w:val="28"/>
          <w:lang w:val="nb-NO"/>
        </w:rPr>
      </w:pPr>
      <w:r w:rsidRPr="0078210E">
        <w:rPr>
          <w:color w:val="000000"/>
          <w:szCs w:val="28"/>
          <w:lang w:val="nb-NO"/>
        </w:rPr>
        <w:t>- Việc triển khai đầy đủ các cơ chế, chính sách trong lĩnh vực báo chí đã tạo ra môi trường tích cực cho báo chí phát triển; việc quan tâm đến đội ngũ báo chí đã góp phần nâng cao tinh thần phối hợp, đồng hành của báo chí đối với Lạng Sơn. Công tác quản lý báo chí được quan tâm, đôn đốc. Đa số các</w:t>
      </w:r>
      <w:r>
        <w:rPr>
          <w:color w:val="000000"/>
          <w:szCs w:val="28"/>
          <w:lang w:val="nb-NO"/>
        </w:rPr>
        <w:t xml:space="preserve"> tổ chức, cá nhân trên địa bàn tỉn</w:t>
      </w:r>
      <w:r w:rsidR="00FA0510">
        <w:rPr>
          <w:color w:val="000000"/>
          <w:szCs w:val="28"/>
          <w:lang w:val="nb-NO"/>
        </w:rPr>
        <w:t>h</w:t>
      </w:r>
      <w:r>
        <w:rPr>
          <w:color w:val="000000"/>
          <w:szCs w:val="28"/>
          <w:lang w:val="nb-NO"/>
        </w:rPr>
        <w:t xml:space="preserve"> đã thực hiện đúng quy định về phát ngôn và cung cấp thông tin cho báo chí. Các</w:t>
      </w:r>
      <w:r w:rsidRPr="0078210E">
        <w:rPr>
          <w:color w:val="000000"/>
          <w:szCs w:val="28"/>
          <w:lang w:val="nb-NO"/>
        </w:rPr>
        <w:t xml:space="preserve"> cơ quan báo chí đã thực hiện đúng tôn chỉ mục đích, phản ánh đúng tình hình, khách quan, tuyên truyền chủ trương đường lối của Đảng, Chính sách của nhà nước, góp phần đảm bảo an ninh, trật tự xã hội. </w:t>
      </w:r>
    </w:p>
    <w:p w14:paraId="712E15CC" w14:textId="0487F83C" w:rsidR="00EB6775" w:rsidRDefault="00EB6775" w:rsidP="00111E5D">
      <w:pPr>
        <w:spacing w:before="60" w:after="60" w:line="240" w:lineRule="auto"/>
        <w:rPr>
          <w:color w:val="000000"/>
          <w:szCs w:val="28"/>
          <w:lang w:val="nb-NO"/>
        </w:rPr>
      </w:pPr>
      <w:r w:rsidRPr="0078210E">
        <w:rPr>
          <w:color w:val="000000"/>
          <w:szCs w:val="28"/>
          <w:lang w:val="nb-NO"/>
        </w:rPr>
        <w:t>- Trong bối cảnh Lạng Sơn chịu áp lực là địa bàn xuất khẩu hàng hóa của cả nước và dịch bệnh COVI</w:t>
      </w:r>
      <w:r w:rsidR="007B0BC6">
        <w:rPr>
          <w:color w:val="000000"/>
          <w:szCs w:val="28"/>
          <w:lang w:val="nb-NO"/>
        </w:rPr>
        <w:t>D</w:t>
      </w:r>
      <w:r w:rsidRPr="0078210E">
        <w:rPr>
          <w:color w:val="000000"/>
          <w:szCs w:val="28"/>
          <w:lang w:val="nb-NO"/>
        </w:rPr>
        <w:t>-19 đang diễn biến phức tạp thì báo chí phát triển thêm về số cơ quan báo chí, số phóng viên sẽ là nguồn lực để hỗ trợ thông tin, tăng cường niềm tin, sự lan tỏa thông tin tích cực đến cả nước.</w:t>
      </w:r>
    </w:p>
    <w:p w14:paraId="10071665" w14:textId="24822A5A" w:rsidR="00EB6775" w:rsidRDefault="00EB6775" w:rsidP="00111E5D">
      <w:pPr>
        <w:spacing w:before="60" w:after="60" w:line="240" w:lineRule="auto"/>
        <w:rPr>
          <w:color w:val="000000"/>
          <w:szCs w:val="28"/>
          <w:lang w:val="nb-NO"/>
        </w:rPr>
      </w:pPr>
      <w:r>
        <w:rPr>
          <w:color w:val="000000"/>
          <w:szCs w:val="28"/>
          <w:lang w:val="nb-NO"/>
        </w:rPr>
        <w:t>- Các hoạt động thông tin trên mạng xã hội được các tổ chức, cá nhân trên địa bàn tỉnh mạnh dạn, chủ động truyền thông về hình ảnh, kết quả tích cực. Công tác thông tin đối ngoại, thông tin cơ sở, hoạt động quảng cáo được đẩy mạnh và đóng góp quan trọng vào sự nghiệp chung của tỉnh.</w:t>
      </w:r>
    </w:p>
    <w:p w14:paraId="7AF2C7BA" w14:textId="77777777" w:rsidR="00EB6775" w:rsidRPr="007B0BC6" w:rsidRDefault="00EB6775" w:rsidP="00111E5D">
      <w:pPr>
        <w:spacing w:before="60" w:after="60" w:line="240" w:lineRule="auto"/>
        <w:rPr>
          <w:b/>
          <w:i/>
          <w:color w:val="000000"/>
          <w:szCs w:val="28"/>
          <w:lang w:val="nb-NO"/>
        </w:rPr>
      </w:pPr>
      <w:r w:rsidRPr="007B0BC6">
        <w:rPr>
          <w:b/>
          <w:i/>
          <w:color w:val="000000"/>
          <w:szCs w:val="28"/>
          <w:lang w:val="nb-NO"/>
        </w:rPr>
        <w:t xml:space="preserve">3.2. Hạn chế </w:t>
      </w:r>
    </w:p>
    <w:p w14:paraId="4EE51CC3" w14:textId="0BA33D73" w:rsidR="00EB6775" w:rsidRDefault="00EB6775" w:rsidP="00111E5D">
      <w:pPr>
        <w:spacing w:before="60" w:after="60" w:line="240" w:lineRule="auto"/>
        <w:rPr>
          <w:color w:val="000000"/>
          <w:szCs w:val="28"/>
          <w:lang w:val="nb-NO"/>
        </w:rPr>
      </w:pPr>
      <w:r w:rsidRPr="0078210E">
        <w:rPr>
          <w:color w:val="000000"/>
          <w:szCs w:val="28"/>
          <w:lang w:val="nb-NO"/>
        </w:rPr>
        <w:t>- Lạng Sơn đang tập trung chuyển đổi số, đẩy mạnh chính quyền số, phát triển kinh tế số, xã hội số, cửa khẩu số là những nhiệm vụ mới, khó. Quá trình triển khai thực hiện không tránh khỏi tư tưởng, nhận thức của các cấp, các ngành, của người dân cũng như lực lượng báo chí chưa thống nhất. Nhiều chương trình phát triển kinh tế của tỉnh còn gặp khó khăn dẫn đến luồng th</w:t>
      </w:r>
      <w:r>
        <w:rPr>
          <w:color w:val="000000"/>
          <w:szCs w:val="28"/>
          <w:lang w:val="nb-NO"/>
        </w:rPr>
        <w:t>ô</w:t>
      </w:r>
      <w:r w:rsidRPr="0078210E">
        <w:rPr>
          <w:color w:val="000000"/>
          <w:szCs w:val="28"/>
          <w:lang w:val="nb-NO"/>
        </w:rPr>
        <w:t xml:space="preserve">ng tin trên báo chí, mạng xã hội sẽ theo hướng đa chiều. Cần phải có sự tăng cường chỉ đạo của cấp ủy, chính quyền, </w:t>
      </w:r>
      <w:r w:rsidR="007B0BC6">
        <w:rPr>
          <w:color w:val="000000"/>
          <w:szCs w:val="28"/>
          <w:lang w:val="nb-NO"/>
        </w:rPr>
        <w:t>nâng cao</w:t>
      </w:r>
      <w:r w:rsidRPr="0078210E">
        <w:rPr>
          <w:color w:val="000000"/>
          <w:szCs w:val="28"/>
          <w:lang w:val="nb-NO"/>
        </w:rPr>
        <w:t xml:space="preserve"> năng lực quản lý báo chí, thông tin mạng xã h</w:t>
      </w:r>
      <w:r w:rsidR="007B0BC6">
        <w:rPr>
          <w:color w:val="000000"/>
          <w:szCs w:val="28"/>
          <w:lang w:val="nb-NO"/>
        </w:rPr>
        <w:t>ộ</w:t>
      </w:r>
      <w:r w:rsidRPr="0078210E">
        <w:rPr>
          <w:color w:val="000000"/>
          <w:szCs w:val="28"/>
          <w:lang w:val="nb-NO"/>
        </w:rPr>
        <w:t>i của các cấp, các ngành, nhất là ngành chuyên môn thông tin và truyền thông.</w:t>
      </w:r>
    </w:p>
    <w:p w14:paraId="468D37C9" w14:textId="03FCDC1E" w:rsidR="00EB6775" w:rsidRPr="0078210E" w:rsidRDefault="00EB6775" w:rsidP="00111E5D">
      <w:pPr>
        <w:spacing w:before="60" w:after="60" w:line="240" w:lineRule="auto"/>
        <w:rPr>
          <w:color w:val="000000"/>
          <w:szCs w:val="28"/>
          <w:lang w:val="nb-NO"/>
        </w:rPr>
      </w:pPr>
      <w:r>
        <w:rPr>
          <w:color w:val="000000"/>
          <w:szCs w:val="28"/>
          <w:lang w:val="nb-NO"/>
        </w:rPr>
        <w:t xml:space="preserve">- Một số cơ quan báo chí, cá nhân phóng viên nhà báo tiếp tục khai thác sâu vào các vụ việc, vấn đề </w:t>
      </w:r>
      <w:r w:rsidR="007B0BC6">
        <w:rPr>
          <w:color w:val="000000"/>
          <w:szCs w:val="28"/>
          <w:lang w:val="nb-NO"/>
        </w:rPr>
        <w:t>của</w:t>
      </w:r>
      <w:r>
        <w:rPr>
          <w:color w:val="000000"/>
          <w:szCs w:val="28"/>
          <w:lang w:val="nb-NO"/>
        </w:rPr>
        <w:t xml:space="preserve"> xã hội. Trình độ, năng lực xử lý khủng hoảng truyền thông của một số cơ quan, tổ chức còn hạn chế, chưa chủ động trong việc khai thác, sử dụng, phối hợp với cơ quan báo chí truyền thông, mạng xã hội để đấu tranh, xây dựng hình ảnh đầy đủ, đúng đắn, trung thực, tích cực về tổ chức, địa phương mình. Còn bị động trước các tình huống, phụ thuộc vào các cơ quan chức năng khiến cho việc xử lý các vụ viêc khủng hoảng trở nên phức tạp, dây dưa kéo dài.</w:t>
      </w:r>
    </w:p>
    <w:p w14:paraId="32A1F6C8" w14:textId="77777777" w:rsidR="00EB6775" w:rsidRPr="0078210E" w:rsidRDefault="00EB6775" w:rsidP="00111E5D">
      <w:pPr>
        <w:pStyle w:val="Heading5"/>
        <w:spacing w:before="60" w:after="60" w:line="240" w:lineRule="auto"/>
        <w:rPr>
          <w:rFonts w:ascii="Times New Roman" w:hAnsi="Times New Roman"/>
          <w:color w:val="000000"/>
          <w:szCs w:val="28"/>
        </w:rPr>
      </w:pPr>
      <w:bookmarkStart w:id="17" w:name="_heading=h.j2qmn64rywpt" w:colFirst="0" w:colLast="0"/>
      <w:bookmarkEnd w:id="17"/>
      <w:r w:rsidRPr="0078210E">
        <w:rPr>
          <w:rFonts w:ascii="Times New Roman" w:hAnsi="Times New Roman"/>
          <w:b/>
          <w:color w:val="000000"/>
          <w:szCs w:val="28"/>
        </w:rPr>
        <w:t>4. Đánh giá thực thi pháp luật của các đối tượng quản lý</w:t>
      </w:r>
    </w:p>
    <w:p w14:paraId="0A852B8E" w14:textId="0B12A93A" w:rsidR="00EB6775" w:rsidRPr="0078210E" w:rsidRDefault="00EB6775" w:rsidP="00111E5D">
      <w:pPr>
        <w:spacing w:before="60" w:after="60" w:line="240" w:lineRule="auto"/>
        <w:rPr>
          <w:rFonts w:eastAsia="SimSun"/>
          <w:color w:val="000000"/>
          <w:szCs w:val="28"/>
        </w:rPr>
      </w:pPr>
      <w:r w:rsidRPr="0078210E">
        <w:rPr>
          <w:color w:val="000000"/>
          <w:szCs w:val="28"/>
          <w:bdr w:val="none" w:sz="0" w:space="0" w:color="auto" w:frame="1"/>
        </w:rPr>
        <w:t>Hoạt động tác nghiệp của phóng viên báo chí được quản lý chặt chẽ, công tác tổ chức họp báo hàng năm được duy trì, việc theo dõi và đôn đốc xử lý thông tin trên báo chí được đẩy mạnh; công tác phát ngôn và cung cấp thông tin trên báo chí của các tổ chức, cá nhân được quan tâm, chú trọng; v</w:t>
      </w:r>
      <w:r w:rsidRPr="0078210E">
        <w:rPr>
          <w:rFonts w:eastAsia="SimSun"/>
          <w:color w:val="000000"/>
          <w:szCs w:val="28"/>
        </w:rPr>
        <w:t xml:space="preserve">iệc ứng dụng công </w:t>
      </w:r>
      <w:r w:rsidRPr="0078210E">
        <w:rPr>
          <w:rFonts w:eastAsia="SimSun"/>
          <w:color w:val="000000"/>
          <w:szCs w:val="28"/>
        </w:rPr>
        <w:lastRenderedPageBreak/>
        <w:t>nghệ mới vào lĩnh vực báo chí, xuất bản, in, phát hành đã và đang đáp ứng ngày càng tốt hơn nhu cầu của xã hội.</w:t>
      </w:r>
    </w:p>
    <w:p w14:paraId="31E49258" w14:textId="687616B0" w:rsidR="00EB6775" w:rsidRPr="0078210E" w:rsidRDefault="00EB6775" w:rsidP="00111E5D">
      <w:pPr>
        <w:spacing w:before="60" w:after="60" w:line="240" w:lineRule="auto"/>
        <w:rPr>
          <w:rFonts w:eastAsia="SimSun"/>
          <w:color w:val="000000"/>
          <w:szCs w:val="28"/>
        </w:rPr>
      </w:pPr>
      <w:proofErr w:type="gramStart"/>
      <w:r w:rsidRPr="0078210E">
        <w:rPr>
          <w:rFonts w:eastAsia="SimSun"/>
          <w:color w:val="000000"/>
          <w:szCs w:val="28"/>
        </w:rPr>
        <w:t>Các tổ chức, cá nhân tham thông tin trên mạng xã hội đã hình thành được nhận thức và thực hiện tuân thủ quy định của pháp luật, quy tắc đạo đức xã hội.</w:t>
      </w:r>
      <w:proofErr w:type="gramEnd"/>
      <w:r w:rsidRPr="0078210E">
        <w:rPr>
          <w:rFonts w:eastAsia="SimSun"/>
          <w:color w:val="000000"/>
          <w:szCs w:val="28"/>
        </w:rPr>
        <w:t xml:space="preserve"> Tuy nhiên, việc </w:t>
      </w:r>
      <w:proofErr w:type="gramStart"/>
      <w:r w:rsidRPr="0078210E">
        <w:rPr>
          <w:rFonts w:eastAsia="SimSun"/>
          <w:color w:val="000000"/>
          <w:szCs w:val="28"/>
        </w:rPr>
        <w:t>vi</w:t>
      </w:r>
      <w:proofErr w:type="gramEnd"/>
      <w:r w:rsidRPr="0078210E">
        <w:rPr>
          <w:rFonts w:eastAsia="SimSun"/>
          <w:color w:val="000000"/>
          <w:szCs w:val="28"/>
        </w:rPr>
        <w:t xml:space="preserve"> phạm vẫn diễn ra, các hành vi phổ biến như: Đưa tin sai sự thật; xúc phạm, bội nhọ; thậm chí có hành vi điều hướng gây tâm trạng xã hội của một số đối tượng có ảnh hưởng trên mạng xã hội.</w:t>
      </w:r>
    </w:p>
    <w:p w14:paraId="144B4843" w14:textId="32CAA3C2" w:rsidR="00EE2B45" w:rsidRPr="0078210E" w:rsidRDefault="006E5954" w:rsidP="00111E5D">
      <w:pPr>
        <w:spacing w:before="60" w:after="60" w:line="240" w:lineRule="auto"/>
        <w:rPr>
          <w:rFonts w:cs="Times New Roman"/>
          <w:b/>
          <w:color w:val="000000" w:themeColor="text1"/>
          <w:szCs w:val="28"/>
        </w:rPr>
      </w:pPr>
      <w:r w:rsidRPr="0078210E">
        <w:rPr>
          <w:rFonts w:cs="Times New Roman"/>
          <w:b/>
          <w:color w:val="000000" w:themeColor="text1"/>
          <w:szCs w:val="28"/>
        </w:rPr>
        <w:t>V</w:t>
      </w:r>
      <w:r w:rsidR="00EE2B45" w:rsidRPr="0078210E">
        <w:rPr>
          <w:rFonts w:cs="Times New Roman"/>
          <w:b/>
          <w:color w:val="000000" w:themeColor="text1"/>
          <w:szCs w:val="28"/>
        </w:rPr>
        <w:t xml:space="preserve">. </w:t>
      </w:r>
      <w:r w:rsidR="009C0929" w:rsidRPr="0078210E">
        <w:rPr>
          <w:rFonts w:cs="Times New Roman"/>
          <w:b/>
          <w:color w:val="000000" w:themeColor="text1"/>
          <w:szCs w:val="28"/>
        </w:rPr>
        <w:t xml:space="preserve">LĨNH VỰC </w:t>
      </w:r>
      <w:r w:rsidRPr="0078210E">
        <w:rPr>
          <w:rFonts w:cs="Times New Roman"/>
          <w:b/>
          <w:color w:val="000000" w:themeColor="text1"/>
          <w:szCs w:val="28"/>
        </w:rPr>
        <w:t>THANH TRA</w:t>
      </w:r>
      <w:r w:rsidR="009C0929" w:rsidRPr="0078210E">
        <w:rPr>
          <w:rFonts w:cs="Times New Roman"/>
          <w:b/>
          <w:color w:val="000000" w:themeColor="text1"/>
          <w:szCs w:val="28"/>
        </w:rPr>
        <w:t xml:space="preserve"> CHUYÊN NGÀNH</w:t>
      </w:r>
    </w:p>
    <w:p w14:paraId="48900E09" w14:textId="22AFE055" w:rsidR="0011590E" w:rsidRPr="0078210E" w:rsidRDefault="0011590E" w:rsidP="00111E5D">
      <w:pPr>
        <w:spacing w:before="60" w:after="60" w:line="240" w:lineRule="auto"/>
        <w:rPr>
          <w:rFonts w:cs="Times New Roman"/>
          <w:b/>
          <w:bCs/>
          <w:color w:val="000000" w:themeColor="text1"/>
          <w:szCs w:val="28"/>
        </w:rPr>
      </w:pPr>
      <w:r w:rsidRPr="0078210E">
        <w:rPr>
          <w:rFonts w:cs="Times New Roman"/>
          <w:b/>
          <w:bCs/>
          <w:color w:val="000000" w:themeColor="text1"/>
          <w:szCs w:val="28"/>
        </w:rPr>
        <w:t xml:space="preserve">1. Công tác </w:t>
      </w:r>
      <w:r w:rsidR="00A72323">
        <w:rPr>
          <w:rFonts w:cs="Times New Roman"/>
          <w:b/>
          <w:bCs/>
          <w:color w:val="000000" w:themeColor="text1"/>
          <w:szCs w:val="28"/>
        </w:rPr>
        <w:t xml:space="preserve">tham mưu </w:t>
      </w:r>
      <w:r w:rsidRPr="0078210E">
        <w:rPr>
          <w:rFonts w:cs="Times New Roman"/>
          <w:b/>
          <w:bCs/>
          <w:color w:val="000000" w:themeColor="text1"/>
          <w:szCs w:val="28"/>
        </w:rPr>
        <w:t>chỉ đạo, điều hành</w:t>
      </w:r>
    </w:p>
    <w:p w14:paraId="597759D2" w14:textId="06323CAC" w:rsidR="0011590E" w:rsidRDefault="0011590E" w:rsidP="00111E5D">
      <w:pPr>
        <w:spacing w:before="60" w:after="60" w:line="240" w:lineRule="auto"/>
        <w:rPr>
          <w:rFonts w:cs="Times New Roman"/>
          <w:bCs/>
          <w:color w:val="000000" w:themeColor="text1"/>
          <w:szCs w:val="28"/>
        </w:rPr>
      </w:pPr>
      <w:r w:rsidRPr="0078210E">
        <w:rPr>
          <w:rFonts w:cs="Times New Roman"/>
          <w:bCs/>
          <w:color w:val="000000" w:themeColor="text1"/>
          <w:szCs w:val="28"/>
        </w:rPr>
        <w:t>Sở Thông tin và Truyền thông đã ban hành Quyết định 333/QĐ-STTTT về phê duyệt Kế hoạch thanh tra, kiểm tra năm 2021 với đầy đủ các nội dung thanh tra, kiểm tra theo định hướng của Thanh tra Chính phủ, Bộ Thông tin và Truyền thông và UBND tỉnh</w:t>
      </w:r>
      <w:r>
        <w:rPr>
          <w:rFonts w:cs="Times New Roman"/>
          <w:bCs/>
          <w:color w:val="000000" w:themeColor="text1"/>
          <w:szCs w:val="28"/>
        </w:rPr>
        <w:t>. T</w:t>
      </w:r>
      <w:r w:rsidRPr="0078210E">
        <w:rPr>
          <w:rFonts w:cs="Times New Roman"/>
          <w:bCs/>
          <w:color w:val="000000" w:themeColor="text1"/>
          <w:szCs w:val="28"/>
        </w:rPr>
        <w:t>rong 9 tháng đầu</w:t>
      </w:r>
      <w:r w:rsidR="007B0BC6">
        <w:rPr>
          <w:rFonts w:cs="Times New Roman"/>
          <w:bCs/>
          <w:color w:val="000000" w:themeColor="text1"/>
          <w:szCs w:val="28"/>
        </w:rPr>
        <w:t xml:space="preserve"> năm</w:t>
      </w:r>
      <w:r w:rsidRPr="0078210E">
        <w:rPr>
          <w:rFonts w:cs="Times New Roman"/>
          <w:bCs/>
          <w:color w:val="000000" w:themeColor="text1"/>
          <w:szCs w:val="28"/>
        </w:rPr>
        <w:t xml:space="preserve"> đã thực hiện </w:t>
      </w:r>
      <w:r w:rsidRPr="0078210E">
        <w:rPr>
          <w:rFonts w:cs="Times New Roman"/>
          <w:b/>
          <w:color w:val="000000" w:themeColor="text1"/>
          <w:szCs w:val="28"/>
        </w:rPr>
        <w:t>03/05</w:t>
      </w:r>
      <w:r w:rsidRPr="0078210E">
        <w:rPr>
          <w:rFonts w:cs="Times New Roman"/>
          <w:bCs/>
          <w:color w:val="000000" w:themeColor="text1"/>
          <w:szCs w:val="28"/>
        </w:rPr>
        <w:t xml:space="preserve"> </w:t>
      </w:r>
      <w:r w:rsidRPr="0078210E">
        <w:rPr>
          <w:rFonts w:cs="Times New Roman"/>
          <w:b/>
          <w:color w:val="000000" w:themeColor="text1"/>
          <w:szCs w:val="28"/>
        </w:rPr>
        <w:t>cuộc</w:t>
      </w:r>
      <w:r w:rsidRPr="0078210E">
        <w:rPr>
          <w:rFonts w:cs="Times New Roman"/>
          <w:bCs/>
          <w:color w:val="000000" w:themeColor="text1"/>
          <w:szCs w:val="28"/>
        </w:rPr>
        <w:t xml:space="preserve"> thanh tra theo kế hoạch</w:t>
      </w:r>
      <w:r w:rsidR="007B0BC6">
        <w:rPr>
          <w:rFonts w:cs="Times New Roman"/>
          <w:bCs/>
          <w:color w:val="000000" w:themeColor="text1"/>
          <w:szCs w:val="28"/>
        </w:rPr>
        <w:t>,</w:t>
      </w:r>
      <w:r>
        <w:rPr>
          <w:rFonts w:cs="Times New Roman"/>
          <w:bCs/>
          <w:color w:val="000000" w:themeColor="text1"/>
          <w:szCs w:val="28"/>
        </w:rPr>
        <w:t xml:space="preserve"> </w:t>
      </w:r>
      <w:r w:rsidRPr="00111D4E">
        <w:rPr>
          <w:rFonts w:cs="Times New Roman"/>
          <w:b/>
          <w:bCs/>
          <w:color w:val="000000" w:themeColor="text1"/>
          <w:szCs w:val="28"/>
        </w:rPr>
        <w:t>01</w:t>
      </w:r>
      <w:r>
        <w:rPr>
          <w:rFonts w:cs="Times New Roman"/>
          <w:bCs/>
          <w:color w:val="000000" w:themeColor="text1"/>
          <w:szCs w:val="28"/>
        </w:rPr>
        <w:t xml:space="preserve"> cuộc kiểm tra công tác quản lý nhà nước về lĩnh vực thông tin và truyền thông đối với các huyện trên địa bàn tỉnh (06 huyện) </w:t>
      </w:r>
      <w:r w:rsidRPr="0078210E">
        <w:rPr>
          <w:rFonts w:cs="Times New Roman"/>
          <w:bCs/>
          <w:color w:val="000000" w:themeColor="text1"/>
          <w:szCs w:val="28"/>
        </w:rPr>
        <w:t xml:space="preserve">và </w:t>
      </w:r>
      <w:r w:rsidRPr="0078210E">
        <w:rPr>
          <w:rFonts w:cs="Times New Roman"/>
          <w:b/>
          <w:color w:val="000000" w:themeColor="text1"/>
          <w:szCs w:val="28"/>
        </w:rPr>
        <w:t>03 cuộc</w:t>
      </w:r>
      <w:r w:rsidRPr="0078210E">
        <w:rPr>
          <w:rFonts w:cs="Times New Roman"/>
          <w:bCs/>
          <w:color w:val="000000" w:themeColor="text1"/>
          <w:szCs w:val="28"/>
        </w:rPr>
        <w:t xml:space="preserve"> kiểm tra đột xuất đối với các lĩnh vực của ngành thông tin và truyền thông như: Bưu chính, viễn thông, tần số vô tuyến điện và giao dịch điện tử.</w:t>
      </w:r>
    </w:p>
    <w:p w14:paraId="52BDA302" w14:textId="0B916042" w:rsidR="0011590E" w:rsidRDefault="00A72323" w:rsidP="00111E5D">
      <w:pPr>
        <w:spacing w:before="60" w:after="60" w:line="240" w:lineRule="auto"/>
        <w:rPr>
          <w:rFonts w:cs="Times New Roman"/>
          <w:bCs/>
          <w:color w:val="000000" w:themeColor="text1"/>
          <w:szCs w:val="28"/>
        </w:rPr>
      </w:pPr>
      <w:r>
        <w:rPr>
          <w:rFonts w:cs="Times New Roman"/>
          <w:bCs/>
          <w:color w:val="000000" w:themeColor="text1"/>
          <w:szCs w:val="28"/>
        </w:rPr>
        <w:t>D</w:t>
      </w:r>
      <w:r w:rsidR="0011590E">
        <w:rPr>
          <w:rFonts w:cs="Times New Roman"/>
          <w:bCs/>
          <w:color w:val="000000" w:themeColor="text1"/>
          <w:szCs w:val="28"/>
        </w:rPr>
        <w:t>o diễn biến tình hình dịch bệnh C</w:t>
      </w:r>
      <w:r w:rsidR="007B0BC6">
        <w:rPr>
          <w:rFonts w:cs="Times New Roman"/>
          <w:bCs/>
          <w:color w:val="000000" w:themeColor="text1"/>
          <w:szCs w:val="28"/>
        </w:rPr>
        <w:t>OVID-19</w:t>
      </w:r>
      <w:r w:rsidR="0011590E">
        <w:rPr>
          <w:rFonts w:cs="Times New Roman"/>
          <w:bCs/>
          <w:color w:val="000000" w:themeColor="text1"/>
          <w:szCs w:val="28"/>
        </w:rPr>
        <w:t xml:space="preserve"> vẫn diễn ra phức tạp trên địa bàn tỉnh, </w:t>
      </w:r>
      <w:r w:rsidR="007B0BC6">
        <w:rPr>
          <w:rFonts w:cs="Times New Roman"/>
          <w:bCs/>
          <w:color w:val="000000" w:themeColor="text1"/>
          <w:szCs w:val="28"/>
        </w:rPr>
        <w:t>Sở T</w:t>
      </w:r>
      <w:r w:rsidR="0011590E">
        <w:rPr>
          <w:rFonts w:cs="Times New Roman"/>
          <w:bCs/>
          <w:color w:val="000000" w:themeColor="text1"/>
          <w:szCs w:val="28"/>
        </w:rPr>
        <w:t xml:space="preserve">hông tin và </w:t>
      </w:r>
      <w:r w:rsidR="007B0BC6">
        <w:rPr>
          <w:rFonts w:cs="Times New Roman"/>
          <w:bCs/>
          <w:color w:val="000000" w:themeColor="text1"/>
          <w:szCs w:val="28"/>
        </w:rPr>
        <w:t>T</w:t>
      </w:r>
      <w:r w:rsidR="0011590E">
        <w:rPr>
          <w:rFonts w:cs="Times New Roman"/>
          <w:bCs/>
          <w:color w:val="000000" w:themeColor="text1"/>
          <w:szCs w:val="28"/>
        </w:rPr>
        <w:t>ruyền thông dừng 07 cuộc kiểm tra</w:t>
      </w:r>
      <w:r>
        <w:rPr>
          <w:rFonts w:cs="Times New Roman"/>
          <w:bCs/>
          <w:color w:val="000000" w:themeColor="text1"/>
          <w:szCs w:val="28"/>
        </w:rPr>
        <w:t>.</w:t>
      </w:r>
    </w:p>
    <w:p w14:paraId="769E62CB" w14:textId="77777777" w:rsidR="0011590E" w:rsidRPr="0078210E" w:rsidRDefault="0011590E" w:rsidP="00111E5D">
      <w:pPr>
        <w:pStyle w:val="ListParagraph"/>
        <w:numPr>
          <w:ilvl w:val="0"/>
          <w:numId w:val="14"/>
        </w:numPr>
        <w:spacing w:before="60" w:after="60" w:line="240" w:lineRule="auto"/>
        <w:rPr>
          <w:rFonts w:cs="Times New Roman"/>
          <w:i/>
          <w:color w:val="000000" w:themeColor="text1"/>
          <w:szCs w:val="28"/>
        </w:rPr>
      </w:pPr>
      <w:r w:rsidRPr="0078210E">
        <w:rPr>
          <w:rFonts w:cs="Times New Roman"/>
          <w:b/>
          <w:color w:val="000000" w:themeColor="text1"/>
          <w:szCs w:val="28"/>
        </w:rPr>
        <w:t>Đánh giá sự kết quả đạt được</w:t>
      </w:r>
    </w:p>
    <w:p w14:paraId="35410C18" w14:textId="77777777" w:rsidR="0011590E" w:rsidRPr="00232690" w:rsidRDefault="0011590E" w:rsidP="00111E5D">
      <w:pPr>
        <w:spacing w:before="60" w:after="60" w:line="240" w:lineRule="auto"/>
        <w:ind w:left="720" w:firstLine="0"/>
        <w:rPr>
          <w:rFonts w:cs="Times New Roman"/>
          <w:b/>
          <w:i/>
          <w:color w:val="000000" w:themeColor="text1"/>
          <w:szCs w:val="28"/>
        </w:rPr>
      </w:pPr>
      <w:r w:rsidRPr="00232690">
        <w:rPr>
          <w:rFonts w:cs="Times New Roman"/>
          <w:b/>
          <w:i/>
          <w:color w:val="000000" w:themeColor="text1"/>
          <w:szCs w:val="28"/>
        </w:rPr>
        <w:t>2.1. Đối với Sở Thông tin và Truyền thông</w:t>
      </w:r>
    </w:p>
    <w:p w14:paraId="33B5CB30" w14:textId="14D7EC4C" w:rsidR="0011590E" w:rsidRPr="0078210E" w:rsidRDefault="0011590E" w:rsidP="00111E5D">
      <w:pPr>
        <w:spacing w:before="60" w:after="60" w:line="240" w:lineRule="auto"/>
        <w:rPr>
          <w:rFonts w:cs="Times New Roman"/>
          <w:color w:val="000000" w:themeColor="text1"/>
          <w:szCs w:val="28"/>
        </w:rPr>
      </w:pPr>
      <w:r w:rsidRPr="0078210E">
        <w:rPr>
          <w:rFonts w:cs="Times New Roman"/>
          <w:bCs/>
          <w:color w:val="000000" w:themeColor="text1"/>
          <w:szCs w:val="28"/>
        </w:rPr>
        <w:t xml:space="preserve">Tính đến ngày 31/8/2019, Sở Thông tin và Truyền thông đã chủ trì, phối hợp với Phòng an </w:t>
      </w:r>
      <w:r w:rsidR="00A72323">
        <w:rPr>
          <w:rFonts w:cs="Times New Roman"/>
          <w:bCs/>
          <w:color w:val="000000" w:themeColor="text1"/>
          <w:szCs w:val="28"/>
        </w:rPr>
        <w:t>C</w:t>
      </w:r>
      <w:r w:rsidRPr="0078210E">
        <w:rPr>
          <w:rFonts w:cs="Times New Roman"/>
          <w:bCs/>
          <w:color w:val="000000" w:themeColor="text1"/>
          <w:szCs w:val="28"/>
        </w:rPr>
        <w:t xml:space="preserve">hính trị nội bộ - Công an tỉnh, Thanh tra </w:t>
      </w:r>
      <w:r w:rsidR="00A72323">
        <w:rPr>
          <w:rFonts w:cs="Times New Roman"/>
          <w:bCs/>
          <w:color w:val="000000" w:themeColor="text1"/>
          <w:szCs w:val="28"/>
        </w:rPr>
        <w:t>S</w:t>
      </w:r>
      <w:r w:rsidRPr="0078210E">
        <w:rPr>
          <w:rFonts w:cs="Times New Roman"/>
          <w:bCs/>
          <w:color w:val="000000" w:themeColor="text1"/>
          <w:szCs w:val="28"/>
        </w:rPr>
        <w:t xml:space="preserve">ở Y tế, Phòng Văn hoá và Thông tin các huyện, thành phố (Thành phố, Cao Lộc, Lộc Bình) thực hiện thanh tra, kiểm tra. Kết quả đã ban hành </w:t>
      </w:r>
      <w:r w:rsidRPr="0078210E">
        <w:rPr>
          <w:rFonts w:cs="Times New Roman"/>
          <w:b/>
          <w:color w:val="000000" w:themeColor="text1"/>
          <w:szCs w:val="28"/>
        </w:rPr>
        <w:t>02 Kết luận</w:t>
      </w:r>
      <w:r w:rsidRPr="0078210E">
        <w:rPr>
          <w:rFonts w:cs="Times New Roman"/>
          <w:bCs/>
          <w:color w:val="000000" w:themeColor="text1"/>
          <w:szCs w:val="28"/>
        </w:rPr>
        <w:t xml:space="preserve"> thanh tra và </w:t>
      </w:r>
      <w:r w:rsidRPr="0078210E">
        <w:rPr>
          <w:rFonts w:cs="Times New Roman"/>
          <w:b/>
          <w:color w:val="000000" w:themeColor="text1"/>
          <w:szCs w:val="28"/>
        </w:rPr>
        <w:t>09 Quyết định</w:t>
      </w:r>
      <w:r w:rsidRPr="0078210E">
        <w:rPr>
          <w:rFonts w:cs="Times New Roman"/>
          <w:bCs/>
          <w:color w:val="000000" w:themeColor="text1"/>
          <w:szCs w:val="28"/>
        </w:rPr>
        <w:t xml:space="preserve"> xử phạt vi phạm hành chính đối với 04 doanh nghiệp, hộ kinh doanh và các nhân trên địa bàn tỉnh đối với các lĩnh vực: Bưu chính, Viễn thông, Tần số Vô tuyến điện và thông tin trên mạng xã hội với tổng số tiền là </w:t>
      </w:r>
      <w:r w:rsidRPr="0078210E">
        <w:rPr>
          <w:rFonts w:cs="Times New Roman"/>
          <w:b/>
          <w:color w:val="000000" w:themeColor="text1"/>
          <w:szCs w:val="28"/>
        </w:rPr>
        <w:t>78.000.000 đồng</w:t>
      </w:r>
      <w:r w:rsidRPr="0078210E">
        <w:rPr>
          <w:rFonts w:cs="Times New Roman"/>
          <w:bCs/>
          <w:color w:val="000000" w:themeColor="text1"/>
          <w:szCs w:val="28"/>
        </w:rPr>
        <w:t xml:space="preserve"> (Năm 2020 là 60.000.000 đồng số </w:t>
      </w:r>
      <w:proofErr w:type="gramStart"/>
      <w:r w:rsidRPr="0078210E">
        <w:rPr>
          <w:rFonts w:cs="Times New Roman"/>
          <w:bCs/>
          <w:color w:val="000000" w:themeColor="text1"/>
          <w:szCs w:val="28"/>
        </w:rPr>
        <w:t>tiền  xử</w:t>
      </w:r>
      <w:proofErr w:type="gramEnd"/>
      <w:r w:rsidRPr="0078210E">
        <w:rPr>
          <w:rFonts w:cs="Times New Roman"/>
          <w:bCs/>
          <w:color w:val="000000" w:themeColor="text1"/>
          <w:szCs w:val="28"/>
        </w:rPr>
        <w:t xml:space="preserve"> phạt vi phạm hành chính tăng 30% so với cùng kỳ năm 2020). </w:t>
      </w:r>
    </w:p>
    <w:p w14:paraId="6040D298" w14:textId="25F6D050" w:rsidR="0011590E" w:rsidRPr="00232690" w:rsidRDefault="0011590E" w:rsidP="00111E5D">
      <w:pPr>
        <w:spacing w:before="60" w:after="60" w:line="240" w:lineRule="auto"/>
        <w:rPr>
          <w:rFonts w:cs="Times New Roman"/>
          <w:b/>
          <w:i/>
          <w:color w:val="000000" w:themeColor="text1"/>
          <w:szCs w:val="28"/>
        </w:rPr>
      </w:pPr>
      <w:r w:rsidRPr="00232690">
        <w:rPr>
          <w:rFonts w:cs="Times New Roman"/>
          <w:b/>
          <w:i/>
          <w:color w:val="000000" w:themeColor="text1"/>
          <w:szCs w:val="28"/>
        </w:rPr>
        <w:t>2.2. Đối với Phòng Văn hoá và Thông tin các huyện,</w:t>
      </w:r>
      <w:r w:rsidR="00A72323" w:rsidRPr="00232690">
        <w:rPr>
          <w:rFonts w:cs="Times New Roman"/>
          <w:b/>
          <w:i/>
          <w:color w:val="000000" w:themeColor="text1"/>
          <w:szCs w:val="28"/>
        </w:rPr>
        <w:t xml:space="preserve"> </w:t>
      </w:r>
      <w:r w:rsidRPr="00232690">
        <w:rPr>
          <w:rFonts w:cs="Times New Roman"/>
          <w:b/>
          <w:i/>
          <w:color w:val="000000" w:themeColor="text1"/>
          <w:szCs w:val="28"/>
        </w:rPr>
        <w:t>thành phố</w:t>
      </w:r>
    </w:p>
    <w:p w14:paraId="5C8AB37B" w14:textId="04FC8F19" w:rsidR="0011590E" w:rsidRPr="0078210E" w:rsidRDefault="0011590E" w:rsidP="00111E5D">
      <w:pPr>
        <w:spacing w:before="60" w:after="60" w:line="240" w:lineRule="auto"/>
        <w:rPr>
          <w:rFonts w:cs="Times New Roman"/>
          <w:color w:val="000000" w:themeColor="text1"/>
          <w:szCs w:val="28"/>
        </w:rPr>
      </w:pPr>
      <w:r w:rsidRPr="0078210E">
        <w:rPr>
          <w:rFonts w:cs="Times New Roman"/>
          <w:color w:val="000000" w:themeColor="text1"/>
          <w:szCs w:val="28"/>
        </w:rPr>
        <w:t>Đội Kiểm tra liên ngành trong 9 tháng đầu</w:t>
      </w:r>
      <w:r w:rsidR="00232690">
        <w:rPr>
          <w:rFonts w:cs="Times New Roman"/>
          <w:color w:val="000000" w:themeColor="text1"/>
          <w:szCs w:val="28"/>
        </w:rPr>
        <w:t xml:space="preserve"> </w:t>
      </w:r>
      <w:r w:rsidR="00A72323">
        <w:rPr>
          <w:rFonts w:cs="Times New Roman"/>
          <w:color w:val="000000" w:themeColor="text1"/>
          <w:szCs w:val="28"/>
        </w:rPr>
        <w:t xml:space="preserve">đã </w:t>
      </w:r>
      <w:r w:rsidRPr="0078210E">
        <w:rPr>
          <w:rFonts w:cs="Times New Roman"/>
          <w:color w:val="000000" w:themeColor="text1"/>
          <w:szCs w:val="28"/>
        </w:rPr>
        <w:t xml:space="preserve">thực hiện kiểm tra đối với các lĩnh vực như: việc chấp hành các quy định về bày bán xuất bản phẩm tại các nhà sách và hội chợ; kiểm tra việc chấp hành các điểm cung cấp dịch vụ internet và trò chơi điện tử công cộng, rà soát và tham mưu xử lý các thông tin vi phạm pháp luật trên môi </w:t>
      </w:r>
      <w:r w:rsidR="00030894">
        <w:rPr>
          <w:rFonts w:cs="Times New Roman"/>
          <w:color w:val="000000" w:themeColor="text1"/>
          <w:szCs w:val="28"/>
        </w:rPr>
        <w:t>không gian</w:t>
      </w:r>
      <w:r w:rsidRPr="0078210E">
        <w:rPr>
          <w:rFonts w:cs="Times New Roman"/>
          <w:color w:val="000000" w:themeColor="text1"/>
          <w:szCs w:val="28"/>
        </w:rPr>
        <w:t xml:space="preserve"> mạng, xử lý vi phạm quảng cáo sai quy định </w:t>
      </w:r>
      <w:r w:rsidR="00030894">
        <w:rPr>
          <w:rFonts w:cs="Times New Roman"/>
          <w:color w:val="000000" w:themeColor="text1"/>
          <w:szCs w:val="28"/>
        </w:rPr>
        <w:t xml:space="preserve">đối với </w:t>
      </w:r>
      <w:r w:rsidRPr="0078210E">
        <w:rPr>
          <w:rFonts w:cs="Times New Roman"/>
          <w:color w:val="000000" w:themeColor="text1"/>
          <w:szCs w:val="28"/>
        </w:rPr>
        <w:t xml:space="preserve">hành vi cung cấp số điện thoại trong các biển quảng cáo treo trên bờ tường, cột điện. </w:t>
      </w:r>
    </w:p>
    <w:p w14:paraId="50146D7E" w14:textId="2DD66F3D" w:rsidR="0011590E" w:rsidRPr="0078210E" w:rsidRDefault="00232690" w:rsidP="00111E5D">
      <w:pPr>
        <w:spacing w:before="60" w:after="60" w:line="240" w:lineRule="auto"/>
        <w:rPr>
          <w:rFonts w:cs="Times New Roman"/>
          <w:color w:val="000000" w:themeColor="text1"/>
          <w:szCs w:val="28"/>
        </w:rPr>
      </w:pPr>
      <w:r>
        <w:rPr>
          <w:rFonts w:cs="Times New Roman"/>
          <w:color w:val="000000" w:themeColor="text1"/>
          <w:szCs w:val="28"/>
        </w:rPr>
        <w:t>Qua kiểm tra phát hiện</w:t>
      </w:r>
      <w:r w:rsidR="0011590E" w:rsidRPr="00030894">
        <w:rPr>
          <w:rFonts w:cs="Times New Roman"/>
          <w:color w:val="000000" w:themeColor="text1"/>
          <w:szCs w:val="28"/>
        </w:rPr>
        <w:t xml:space="preserve"> 01 điểm</w:t>
      </w:r>
      <w:r w:rsidR="0011590E" w:rsidRPr="0078210E">
        <w:rPr>
          <w:rFonts w:cs="Times New Roman"/>
          <w:b/>
          <w:color w:val="000000" w:themeColor="text1"/>
          <w:szCs w:val="28"/>
        </w:rPr>
        <w:t xml:space="preserve"> </w:t>
      </w:r>
      <w:r w:rsidR="0011590E" w:rsidRPr="0078210E">
        <w:rPr>
          <w:rFonts w:cs="Times New Roman"/>
          <w:color w:val="000000" w:themeColor="text1"/>
          <w:szCs w:val="28"/>
        </w:rPr>
        <w:t>cung cấp dịch vụ trò chơi điện tử vi phạm về công tác phòng</w:t>
      </w:r>
      <w:r w:rsidR="00030894">
        <w:rPr>
          <w:rFonts w:cs="Times New Roman"/>
          <w:color w:val="000000" w:themeColor="text1"/>
          <w:szCs w:val="28"/>
        </w:rPr>
        <w:t>,</w:t>
      </w:r>
      <w:r w:rsidR="0011590E" w:rsidRPr="0078210E">
        <w:rPr>
          <w:rFonts w:cs="Times New Roman"/>
          <w:color w:val="000000" w:themeColor="text1"/>
          <w:szCs w:val="28"/>
        </w:rPr>
        <w:t xml:space="preserve"> chống dịch bệnh C</w:t>
      </w:r>
      <w:r w:rsidR="00030894">
        <w:rPr>
          <w:rFonts w:cs="Times New Roman"/>
          <w:color w:val="000000" w:themeColor="text1"/>
          <w:szCs w:val="28"/>
        </w:rPr>
        <w:t>OVID-</w:t>
      </w:r>
      <w:r w:rsidR="0011590E" w:rsidRPr="0078210E">
        <w:rPr>
          <w:rFonts w:cs="Times New Roman"/>
          <w:color w:val="000000" w:themeColor="text1"/>
          <w:szCs w:val="28"/>
        </w:rPr>
        <w:t xml:space="preserve">19 và hoạt động kinh doanh dịch vụ khi chưa được cấp Giấy chứng nhận đủ điều kiện kinh doanh dịch vụ; 01 </w:t>
      </w:r>
      <w:r w:rsidR="0011590E" w:rsidRPr="0078210E">
        <w:rPr>
          <w:rFonts w:cs="Times New Roman"/>
          <w:color w:val="000000" w:themeColor="text1"/>
          <w:szCs w:val="28"/>
        </w:rPr>
        <w:lastRenderedPageBreak/>
        <w:t>doanh nghiệp vi phạm việc cung cấp số điện thoại trong các biển quảng cáo treo trên bờ tường, cột điện (Khoản 1 Điều 94 Nghị định 15/2020/NĐ-CP ngày 03/02/2020 của Chính phủ).</w:t>
      </w:r>
    </w:p>
    <w:p w14:paraId="3AB9659F" w14:textId="77777777" w:rsidR="0011590E" w:rsidRPr="00232690" w:rsidRDefault="0011590E" w:rsidP="00111E5D">
      <w:pPr>
        <w:pStyle w:val="ListParagraph"/>
        <w:numPr>
          <w:ilvl w:val="1"/>
          <w:numId w:val="16"/>
        </w:numPr>
        <w:spacing w:before="60" w:after="60" w:line="240" w:lineRule="auto"/>
        <w:rPr>
          <w:rFonts w:cs="Times New Roman"/>
          <w:b/>
          <w:i/>
          <w:iCs/>
          <w:color w:val="000000" w:themeColor="text1"/>
          <w:szCs w:val="28"/>
        </w:rPr>
      </w:pPr>
      <w:r w:rsidRPr="00232690">
        <w:rPr>
          <w:rFonts w:cs="Times New Roman"/>
          <w:b/>
          <w:i/>
          <w:iCs/>
          <w:color w:val="000000" w:themeColor="text1"/>
          <w:szCs w:val="28"/>
        </w:rPr>
        <w:t>. Đối với công tác kiểm tra quản lý nhà nước về lĩnh vực của ngành</w:t>
      </w:r>
    </w:p>
    <w:p w14:paraId="4BF8A8B2" w14:textId="37D951EA" w:rsidR="0011590E" w:rsidRPr="006F24D9" w:rsidRDefault="0011590E" w:rsidP="00111E5D">
      <w:pPr>
        <w:spacing w:before="60" w:after="60" w:line="240" w:lineRule="auto"/>
        <w:rPr>
          <w:rFonts w:cs="Times New Roman"/>
          <w:color w:val="000000" w:themeColor="text1"/>
          <w:szCs w:val="28"/>
        </w:rPr>
      </w:pPr>
      <w:proofErr w:type="gramStart"/>
      <w:r w:rsidRPr="006F24D9">
        <w:rPr>
          <w:rFonts w:cs="Times New Roman"/>
          <w:color w:val="000000" w:themeColor="text1"/>
          <w:szCs w:val="28"/>
        </w:rPr>
        <w:t>Trong 9 tháng đầu</w:t>
      </w:r>
      <w:r w:rsidR="00232690">
        <w:rPr>
          <w:rFonts w:cs="Times New Roman"/>
          <w:color w:val="000000" w:themeColor="text1"/>
          <w:szCs w:val="28"/>
        </w:rPr>
        <w:t xml:space="preserve"> năm</w:t>
      </w:r>
      <w:r w:rsidRPr="006F24D9">
        <w:rPr>
          <w:rFonts w:cs="Times New Roman"/>
          <w:color w:val="000000" w:themeColor="text1"/>
          <w:szCs w:val="28"/>
        </w:rPr>
        <w:t xml:space="preserve">, Sở Thông tin và truyền thông đã thực hiện kiểm tra công tác quản lý nhà nước về </w:t>
      </w:r>
      <w:r w:rsidR="00232690">
        <w:rPr>
          <w:rFonts w:cs="Times New Roman"/>
          <w:color w:val="000000" w:themeColor="text1"/>
          <w:szCs w:val="28"/>
        </w:rPr>
        <w:t>thông tin và truyền thông</w:t>
      </w:r>
      <w:r w:rsidRPr="006F24D9">
        <w:rPr>
          <w:rFonts w:cs="Times New Roman"/>
          <w:color w:val="000000" w:themeColor="text1"/>
          <w:szCs w:val="28"/>
        </w:rPr>
        <w:t xml:space="preserve"> đối với</w:t>
      </w:r>
      <w:r w:rsidR="00030894">
        <w:rPr>
          <w:rFonts w:cs="Times New Roman"/>
          <w:color w:val="000000" w:themeColor="text1"/>
          <w:szCs w:val="28"/>
        </w:rPr>
        <w:t xml:space="preserve"> </w:t>
      </w:r>
      <w:r w:rsidRPr="006F24D9">
        <w:rPr>
          <w:rFonts w:cs="Times New Roman"/>
          <w:color w:val="000000" w:themeColor="text1"/>
          <w:szCs w:val="28"/>
        </w:rPr>
        <w:t>06 huyện (hoàn thành 100% chỉ tiêu)</w:t>
      </w:r>
      <w:r w:rsidR="00232690">
        <w:rPr>
          <w:rFonts w:cs="Times New Roman"/>
          <w:color w:val="000000" w:themeColor="text1"/>
          <w:szCs w:val="28"/>
        </w:rPr>
        <w:t>.</w:t>
      </w:r>
      <w:proofErr w:type="gramEnd"/>
      <w:r w:rsidR="00232690">
        <w:rPr>
          <w:rFonts w:cs="Times New Roman"/>
          <w:color w:val="000000" w:themeColor="text1"/>
          <w:szCs w:val="28"/>
        </w:rPr>
        <w:t xml:space="preserve"> </w:t>
      </w:r>
      <w:r w:rsidRPr="006F24D9">
        <w:rPr>
          <w:rFonts w:cs="Times New Roman"/>
          <w:color w:val="000000" w:themeColor="text1"/>
          <w:szCs w:val="28"/>
        </w:rPr>
        <w:t xml:space="preserve">Qua kiểm tra, Sở đã </w:t>
      </w:r>
      <w:r w:rsidR="00232690">
        <w:rPr>
          <w:rFonts w:cs="Times New Roman"/>
          <w:color w:val="000000" w:themeColor="text1"/>
          <w:szCs w:val="28"/>
        </w:rPr>
        <w:t>có</w:t>
      </w:r>
      <w:r w:rsidRPr="006F24D9">
        <w:rPr>
          <w:rFonts w:cs="Times New Roman"/>
          <w:color w:val="000000" w:themeColor="text1"/>
          <w:szCs w:val="28"/>
        </w:rPr>
        <w:t xml:space="preserve"> thông báo kết luận</w:t>
      </w:r>
      <w:r w:rsidR="00232690">
        <w:rPr>
          <w:rFonts w:cs="Times New Roman"/>
          <w:color w:val="000000" w:themeColor="text1"/>
          <w:szCs w:val="28"/>
        </w:rPr>
        <w:t xml:space="preserve">, </w:t>
      </w:r>
      <w:r w:rsidRPr="006F24D9">
        <w:rPr>
          <w:rFonts w:cs="Times New Roman"/>
          <w:color w:val="000000" w:themeColor="text1"/>
          <w:szCs w:val="28"/>
        </w:rPr>
        <w:t>đánh giá kết quả đạt được, tồn tại, hạn chế, kiến nghị</w:t>
      </w:r>
      <w:r w:rsidR="00232690">
        <w:rPr>
          <w:rFonts w:cs="Times New Roman"/>
          <w:color w:val="000000" w:themeColor="text1"/>
          <w:szCs w:val="28"/>
        </w:rPr>
        <w:t>,</w:t>
      </w:r>
      <w:r w:rsidRPr="006F24D9">
        <w:rPr>
          <w:rFonts w:cs="Times New Roman"/>
          <w:color w:val="000000" w:themeColor="text1"/>
          <w:szCs w:val="28"/>
        </w:rPr>
        <w:t xml:space="preserve"> đ</w:t>
      </w:r>
      <w:r w:rsidR="00232690">
        <w:rPr>
          <w:rFonts w:cs="Times New Roman"/>
          <w:color w:val="000000" w:themeColor="text1"/>
          <w:szCs w:val="28"/>
        </w:rPr>
        <w:t>ề</w:t>
      </w:r>
      <w:r w:rsidRPr="006F24D9">
        <w:rPr>
          <w:rFonts w:cs="Times New Roman"/>
          <w:color w:val="000000" w:themeColor="text1"/>
          <w:szCs w:val="28"/>
        </w:rPr>
        <w:t xml:space="preserve"> xuất để cùng phối hợp thực hiện tốt công tác quản lý nhà nước về thông tin và truyền thông.</w:t>
      </w:r>
    </w:p>
    <w:p w14:paraId="1D6C86A3" w14:textId="14BADBCF" w:rsidR="0011590E" w:rsidRPr="006F24D9" w:rsidRDefault="006F24D9" w:rsidP="00111E5D">
      <w:pPr>
        <w:spacing w:before="60" w:after="60" w:line="240" w:lineRule="auto"/>
        <w:rPr>
          <w:rFonts w:cs="Times New Roman"/>
          <w:b/>
          <w:color w:val="000000" w:themeColor="text1"/>
          <w:szCs w:val="28"/>
        </w:rPr>
      </w:pPr>
      <w:r>
        <w:rPr>
          <w:rFonts w:cs="Times New Roman"/>
          <w:b/>
          <w:color w:val="000000" w:themeColor="text1"/>
          <w:szCs w:val="28"/>
        </w:rPr>
        <w:t xml:space="preserve">3. </w:t>
      </w:r>
      <w:r w:rsidR="0011590E" w:rsidRPr="006F24D9">
        <w:rPr>
          <w:rFonts w:cs="Times New Roman"/>
          <w:b/>
          <w:color w:val="000000" w:themeColor="text1"/>
          <w:szCs w:val="28"/>
        </w:rPr>
        <w:t>Đánh giá công tác thanh tra, kiểm tra và việc thực thi pháp luật của các đối tượng quản lý</w:t>
      </w:r>
    </w:p>
    <w:p w14:paraId="5EA6E6D4" w14:textId="77777777" w:rsidR="0011590E" w:rsidRDefault="0011590E" w:rsidP="00111E5D">
      <w:pPr>
        <w:spacing w:before="60" w:after="60" w:line="240" w:lineRule="auto"/>
        <w:rPr>
          <w:rFonts w:cs="Times New Roman"/>
          <w:color w:val="000000" w:themeColor="text1"/>
          <w:szCs w:val="28"/>
        </w:rPr>
      </w:pPr>
      <w:r>
        <w:rPr>
          <w:rFonts w:cs="Times New Roman"/>
          <w:color w:val="000000" w:themeColor="text1"/>
          <w:szCs w:val="28"/>
        </w:rPr>
        <w:t xml:space="preserve">Công tác thanh tra được thực hiện </w:t>
      </w:r>
      <w:proofErr w:type="gramStart"/>
      <w:r>
        <w:rPr>
          <w:rFonts w:cs="Times New Roman"/>
          <w:color w:val="000000" w:themeColor="text1"/>
          <w:szCs w:val="28"/>
        </w:rPr>
        <w:t>theo</w:t>
      </w:r>
      <w:proofErr w:type="gramEnd"/>
      <w:r>
        <w:rPr>
          <w:rFonts w:cs="Times New Roman"/>
          <w:color w:val="000000" w:themeColor="text1"/>
          <w:szCs w:val="28"/>
        </w:rPr>
        <w:t xml:space="preserve"> đúng quy định của Luật thanh tra và các văn bản hướng dẫn thi hành. </w:t>
      </w:r>
      <w:proofErr w:type="gramStart"/>
      <w:r>
        <w:rPr>
          <w:rFonts w:cs="Times New Roman"/>
          <w:color w:val="000000" w:themeColor="text1"/>
          <w:szCs w:val="28"/>
        </w:rPr>
        <w:t>Đảm bảo không chồng chéo, gầy phiền hà cho người dân và doanh nghiệp.</w:t>
      </w:r>
      <w:proofErr w:type="gramEnd"/>
      <w:r>
        <w:rPr>
          <w:rFonts w:cs="Times New Roman"/>
          <w:color w:val="000000" w:themeColor="text1"/>
          <w:szCs w:val="28"/>
        </w:rPr>
        <w:t xml:space="preserve"> </w:t>
      </w:r>
    </w:p>
    <w:p w14:paraId="63E3C00F" w14:textId="04958473" w:rsidR="0011590E" w:rsidRDefault="0011590E" w:rsidP="00111E5D">
      <w:pPr>
        <w:spacing w:before="60" w:after="60" w:line="240" w:lineRule="auto"/>
        <w:rPr>
          <w:rFonts w:cs="Times New Roman"/>
          <w:color w:val="000000" w:themeColor="text1"/>
          <w:szCs w:val="28"/>
        </w:rPr>
      </w:pPr>
      <w:r w:rsidRPr="0078210E">
        <w:rPr>
          <w:rFonts w:cs="Times New Roman"/>
          <w:color w:val="000000" w:themeColor="text1"/>
          <w:szCs w:val="28"/>
        </w:rPr>
        <w:t>Các tổ chức, cá nhân sau khi được kiểm tra, hướng dẫn</w:t>
      </w:r>
      <w:r w:rsidR="00030894">
        <w:rPr>
          <w:rFonts w:cs="Times New Roman"/>
          <w:color w:val="000000" w:themeColor="text1"/>
          <w:szCs w:val="28"/>
        </w:rPr>
        <w:t>, tuyên truyền</w:t>
      </w:r>
      <w:r w:rsidRPr="0078210E">
        <w:rPr>
          <w:rFonts w:cs="Times New Roman"/>
          <w:color w:val="000000" w:themeColor="text1"/>
          <w:szCs w:val="28"/>
        </w:rPr>
        <w:t>, nhắc nhở</w:t>
      </w:r>
      <w:r w:rsidR="007F3349">
        <w:rPr>
          <w:rFonts w:cs="Times New Roman"/>
          <w:color w:val="000000" w:themeColor="text1"/>
          <w:szCs w:val="28"/>
        </w:rPr>
        <w:t>,</w:t>
      </w:r>
      <w:r w:rsidRPr="0078210E">
        <w:rPr>
          <w:rFonts w:cs="Times New Roman"/>
          <w:color w:val="000000" w:themeColor="text1"/>
          <w:szCs w:val="28"/>
        </w:rPr>
        <w:t xml:space="preserve"> cơ bản chấp hành tốt các quy định của pháp luật về </w:t>
      </w:r>
      <w:r w:rsidR="007F3349">
        <w:rPr>
          <w:rFonts w:cs="Times New Roman"/>
          <w:color w:val="000000" w:themeColor="text1"/>
          <w:szCs w:val="28"/>
        </w:rPr>
        <w:t xml:space="preserve">cung cấp và sử dụng dịch vụ viễn thông, </w:t>
      </w:r>
      <w:r w:rsidRPr="0078210E">
        <w:rPr>
          <w:rFonts w:cs="Times New Roman"/>
          <w:color w:val="000000" w:themeColor="text1"/>
          <w:szCs w:val="28"/>
        </w:rPr>
        <w:t>công nghệ thông tin, tần số vô tuyến điện</w:t>
      </w:r>
      <w:r w:rsidR="007F3349">
        <w:rPr>
          <w:rFonts w:cs="Times New Roman"/>
          <w:color w:val="000000" w:themeColor="text1"/>
          <w:szCs w:val="28"/>
        </w:rPr>
        <w:t>.</w:t>
      </w:r>
    </w:p>
    <w:p w14:paraId="04E0A3C0" w14:textId="77777777" w:rsidR="0011590E" w:rsidRPr="0078210E" w:rsidRDefault="0011590E" w:rsidP="00111E5D">
      <w:pPr>
        <w:spacing w:before="60" w:after="60" w:line="240" w:lineRule="auto"/>
        <w:rPr>
          <w:rFonts w:cs="Times New Roman"/>
          <w:color w:val="000000" w:themeColor="text1"/>
          <w:szCs w:val="28"/>
        </w:rPr>
      </w:pPr>
      <w:r w:rsidRPr="0078210E">
        <w:rPr>
          <w:rFonts w:cs="Times New Roman"/>
          <w:color w:val="000000" w:themeColor="text1"/>
          <w:szCs w:val="28"/>
        </w:rPr>
        <w:t xml:space="preserve">Tính đến thời điểm 31/8/2021 không có các tổ chức, cá nhân tái phạm lần thứ 2 sau khi được tuyên truyền, chấn chỉnh, viết cam kết và xử lý vi phạm hành chính. </w:t>
      </w:r>
      <w:proofErr w:type="gramStart"/>
      <w:r w:rsidRPr="0078210E">
        <w:rPr>
          <w:rFonts w:cs="Times New Roman"/>
          <w:color w:val="000000" w:themeColor="text1"/>
          <w:szCs w:val="28"/>
        </w:rPr>
        <w:t>Các tổ chức, cá nhân khi tham gia cung cấp dịch vụ liên quan đến lĩnh vực của ngành cơ bản chấp hành các quy định về giấy phép và các quy định của pháp luật liên quan.</w:t>
      </w:r>
      <w:proofErr w:type="gramEnd"/>
    </w:p>
    <w:p w14:paraId="71A187C7" w14:textId="1E55BCAF" w:rsidR="00F9378E" w:rsidRPr="006F24D9" w:rsidRDefault="00F9378E" w:rsidP="00111E5D">
      <w:pPr>
        <w:spacing w:before="60" w:after="60" w:line="240" w:lineRule="auto"/>
        <w:rPr>
          <w:rFonts w:cs="Times New Roman"/>
          <w:b/>
          <w:color w:val="000000" w:themeColor="text1"/>
          <w:szCs w:val="28"/>
        </w:rPr>
      </w:pPr>
      <w:r w:rsidRPr="006F24D9">
        <w:rPr>
          <w:rFonts w:cs="Times New Roman"/>
          <w:b/>
          <w:color w:val="000000" w:themeColor="text1"/>
          <w:szCs w:val="28"/>
        </w:rPr>
        <w:t>V</w:t>
      </w:r>
      <w:r w:rsidR="00911F94">
        <w:rPr>
          <w:rFonts w:cs="Times New Roman"/>
          <w:b/>
          <w:color w:val="000000" w:themeColor="text1"/>
          <w:szCs w:val="28"/>
        </w:rPr>
        <w:t>I</w:t>
      </w:r>
      <w:r w:rsidRPr="006F24D9">
        <w:rPr>
          <w:rFonts w:cs="Times New Roman"/>
          <w:b/>
          <w:color w:val="000000" w:themeColor="text1"/>
          <w:szCs w:val="28"/>
        </w:rPr>
        <w:t>. CÔNG TÁC QUẢN LÝ NHÀ NƯỚC VỀ THÔNG TIN VÀ TRUYỀN THÔNG CẤP HUYỆN</w:t>
      </w:r>
    </w:p>
    <w:p w14:paraId="59B8045E" w14:textId="77777777" w:rsidR="00974B2E" w:rsidRPr="002758F8" w:rsidRDefault="00974B2E" w:rsidP="00974B2E">
      <w:pPr>
        <w:spacing w:before="60" w:after="60" w:line="240" w:lineRule="auto"/>
        <w:rPr>
          <w:b/>
          <w:szCs w:val="28"/>
        </w:rPr>
      </w:pPr>
      <w:r w:rsidRPr="002758F8">
        <w:rPr>
          <w:b/>
          <w:szCs w:val="28"/>
        </w:rPr>
        <w:t>1. Công tác chỉ đạo, điều hành</w:t>
      </w:r>
    </w:p>
    <w:p w14:paraId="038C73A7" w14:textId="77777777" w:rsidR="00974B2E" w:rsidRPr="002758F8" w:rsidRDefault="00974B2E" w:rsidP="00974B2E">
      <w:pPr>
        <w:spacing w:before="60" w:after="60" w:line="240" w:lineRule="auto"/>
        <w:rPr>
          <w:szCs w:val="28"/>
        </w:rPr>
      </w:pPr>
      <w:r>
        <w:rPr>
          <w:szCs w:val="28"/>
        </w:rPr>
        <w:t>UBND các huyện, thành phố</w:t>
      </w:r>
      <w:r w:rsidRPr="002758F8">
        <w:rPr>
          <w:szCs w:val="28"/>
        </w:rPr>
        <w:t xml:space="preserve"> đã ban hành văn bản triển khai nhiệm vụ của ngành Thông tin và Truyền thông: Đảm bảo 100% an toàn thông tin</w:t>
      </w:r>
      <w:r>
        <w:rPr>
          <w:szCs w:val="28"/>
        </w:rPr>
        <w:t xml:space="preserve"> liên lạc phục vụ</w:t>
      </w:r>
      <w:r w:rsidRPr="002758F8">
        <w:rPr>
          <w:szCs w:val="28"/>
        </w:rPr>
        <w:t xml:space="preserve"> </w:t>
      </w:r>
      <w:r>
        <w:rPr>
          <w:szCs w:val="28"/>
        </w:rPr>
        <w:t xml:space="preserve">cuộc </w:t>
      </w:r>
      <w:r w:rsidRPr="002758F8">
        <w:rPr>
          <w:szCs w:val="28"/>
        </w:rPr>
        <w:t>Bầu cử đại biểu Quốc hội và đại biểu HĐND các cấp nhiệm kỳ 2021 - 2026; tuyên truyền cài đặt Bluezone, mã QR trên điện thoại thông minh; tuyên truyền phòng chống dịch bệnh Covid-19; Quyết định thành lập Ban Chỉ đạo xây dựng Chính quyền điện tử; Kế hoạch ứ</w:t>
      </w:r>
      <w:r w:rsidRPr="002758F8">
        <w:rPr>
          <w:szCs w:val="28"/>
          <w:shd w:val="clear" w:color="auto" w:fill="FFFFFF"/>
        </w:rPr>
        <w:t>ng dụng công nghệ thông tin trong hoạt động của cơ quan Nhà nước, chuyển đổi số, phát triển chính quyền số, kinh tế số, xã hội số…</w:t>
      </w:r>
    </w:p>
    <w:p w14:paraId="3E3D778E" w14:textId="77777777" w:rsidR="00974B2E" w:rsidRPr="002758F8" w:rsidRDefault="00974B2E" w:rsidP="00974B2E">
      <w:pPr>
        <w:spacing w:before="60" w:after="60" w:line="240" w:lineRule="auto"/>
        <w:rPr>
          <w:b/>
          <w:szCs w:val="28"/>
        </w:rPr>
      </w:pPr>
      <w:r w:rsidRPr="002758F8">
        <w:rPr>
          <w:b/>
          <w:szCs w:val="28"/>
        </w:rPr>
        <w:t>2. Kết quả các lĩnh vực</w:t>
      </w:r>
    </w:p>
    <w:p w14:paraId="57204AAA" w14:textId="77777777" w:rsidR="00974B2E" w:rsidRPr="002758F8" w:rsidRDefault="00974B2E" w:rsidP="00974B2E">
      <w:pPr>
        <w:spacing w:before="60" w:after="60" w:line="240" w:lineRule="auto"/>
        <w:rPr>
          <w:b/>
          <w:i/>
          <w:szCs w:val="28"/>
        </w:rPr>
      </w:pPr>
      <w:r w:rsidRPr="002758F8">
        <w:rPr>
          <w:b/>
          <w:i/>
          <w:szCs w:val="28"/>
        </w:rPr>
        <w:t>2.1. Công tác Chuyển đổi số: phát triển Chính quyền số, kinh tế số, xã hội số</w:t>
      </w:r>
    </w:p>
    <w:p w14:paraId="0CDD51EC" w14:textId="77777777" w:rsidR="00974B2E" w:rsidRPr="002758F8" w:rsidRDefault="00974B2E" w:rsidP="00974B2E">
      <w:pPr>
        <w:spacing w:before="60" w:after="60" w:line="240" w:lineRule="auto"/>
        <w:rPr>
          <w:szCs w:val="28"/>
          <w:shd w:val="clear" w:color="auto" w:fill="FFFFFF"/>
        </w:rPr>
      </w:pPr>
      <w:r w:rsidRPr="002758F8">
        <w:rPr>
          <w:szCs w:val="28"/>
          <w:lang w:val="nl-NL"/>
        </w:rPr>
        <w:t xml:space="preserve">Thực hiện Kế hoạch số 1417/KH-STTTT, ngày 19/7/2021 của Sở Thông tin và Truyền thông về </w:t>
      </w:r>
      <w:r w:rsidRPr="002758F8">
        <w:rPr>
          <w:szCs w:val="28"/>
          <w:shd w:val="clear" w:color="auto" w:fill="FFFFFF"/>
        </w:rPr>
        <w:t xml:space="preserve">triển khai phát triển kinh tế số trên địa bàn tỉnh Lạng Sơn năm 2021; Công văn số 1057/UBND-KGVX, ngày 04/8/2021 của UBND tỉnh Lạng Sơn về việc giao chỉ tiêu, nhiệm vụ phát triển kinh tế số trên địa bàn tỉnh. </w:t>
      </w:r>
    </w:p>
    <w:p w14:paraId="219C8F5F" w14:textId="77777777" w:rsidR="00974B2E" w:rsidRPr="002758F8" w:rsidRDefault="00974B2E" w:rsidP="00974B2E">
      <w:pPr>
        <w:spacing w:before="60" w:after="60" w:line="240" w:lineRule="auto"/>
        <w:rPr>
          <w:szCs w:val="28"/>
          <w:shd w:val="clear" w:color="auto" w:fill="FFFFFF"/>
        </w:rPr>
      </w:pPr>
      <w:r w:rsidRPr="002758F8">
        <w:rPr>
          <w:szCs w:val="28"/>
          <w:shd w:val="clear" w:color="auto" w:fill="FFFFFF"/>
        </w:rPr>
        <w:lastRenderedPageBreak/>
        <w:t>- Các huyện:</w:t>
      </w:r>
      <w:r w:rsidRPr="002758F8">
        <w:rPr>
          <w:b/>
          <w:szCs w:val="28"/>
          <w:shd w:val="clear" w:color="auto" w:fill="FFFFFF"/>
        </w:rPr>
        <w:t xml:space="preserve"> Chi Lăng, Hữu Lũng, Bắc Sơn, Tràng Định, Văn </w:t>
      </w:r>
      <w:proofErr w:type="gramStart"/>
      <w:r w:rsidRPr="002758F8">
        <w:rPr>
          <w:b/>
          <w:szCs w:val="28"/>
          <w:shd w:val="clear" w:color="auto" w:fill="FFFFFF"/>
        </w:rPr>
        <w:t>Quan</w:t>
      </w:r>
      <w:r w:rsidRPr="002758F8">
        <w:rPr>
          <w:b/>
          <w:i/>
          <w:szCs w:val="28"/>
          <w:shd w:val="clear" w:color="auto" w:fill="FFFFFF"/>
        </w:rPr>
        <w:t xml:space="preserve"> </w:t>
      </w:r>
      <w:r w:rsidRPr="002758F8">
        <w:rPr>
          <w:szCs w:val="28"/>
          <w:shd w:val="clear" w:color="auto" w:fill="FFFFFF"/>
        </w:rPr>
        <w:t xml:space="preserve"> đã</w:t>
      </w:r>
      <w:proofErr w:type="gramEnd"/>
      <w:r w:rsidRPr="002758F8">
        <w:rPr>
          <w:szCs w:val="28"/>
          <w:shd w:val="clear" w:color="auto" w:fill="FFFFFF"/>
        </w:rPr>
        <w:t xml:space="preserve"> triển khai phát triển kinh tế số trên địa bàn huyện, thành lập Ban Chỉ đạo phát triển kinh tế số; giao chỉ tiêu, nhiệm vụ phát triển kinh tế số trên địa bàn huyện; Triển khai các lớp tập huấn cho các hộ gia đình về lập tài khoản và đăng ký thanh toán tại 02 sàn thương mại điện tử </w:t>
      </w:r>
      <w:hyperlink r:id="rId18" w:history="1">
        <w:r w:rsidRPr="002758F8">
          <w:rPr>
            <w:rStyle w:val="Hyperlink"/>
            <w:color w:val="auto"/>
          </w:rPr>
          <w:t>https://langson.postmart.vn/</w:t>
        </w:r>
      </w:hyperlink>
      <w:r w:rsidRPr="002758F8">
        <w:t xml:space="preserve"> </w:t>
      </w:r>
      <w:r w:rsidRPr="002758F8">
        <w:rPr>
          <w:szCs w:val="28"/>
          <w:shd w:val="clear" w:color="auto" w:fill="FFFFFF"/>
        </w:rPr>
        <w:t xml:space="preserve">và  </w:t>
      </w:r>
      <w:hyperlink r:id="rId19" w:history="1">
        <w:r w:rsidRPr="002758F8">
          <w:rPr>
            <w:rStyle w:val="Hyperlink"/>
            <w:color w:val="auto"/>
          </w:rPr>
          <w:t>https://langson.voso.vn/</w:t>
        </w:r>
      </w:hyperlink>
      <w:r w:rsidRPr="002758F8">
        <w:t xml:space="preserve"> </w:t>
      </w:r>
    </w:p>
    <w:p w14:paraId="0E34F1AD" w14:textId="77777777" w:rsidR="00974B2E" w:rsidRPr="002758F8" w:rsidRDefault="00974B2E" w:rsidP="00974B2E">
      <w:pPr>
        <w:spacing w:before="60" w:after="60" w:line="240" w:lineRule="auto"/>
        <w:rPr>
          <w:szCs w:val="28"/>
          <w:shd w:val="clear" w:color="auto" w:fill="FFFFFF"/>
        </w:rPr>
      </w:pPr>
      <w:r w:rsidRPr="002758F8">
        <w:rPr>
          <w:szCs w:val="28"/>
          <w:shd w:val="clear" w:color="auto" w:fill="FFFFFF"/>
        </w:rPr>
        <w:t>Đến ngày 31/8/2021 các đơn vị huyện đã có số lượng cửa hàng số và tài khoản thanh toán điện tử như sau:</w:t>
      </w:r>
    </w:p>
    <w:tbl>
      <w:tblPr>
        <w:tblW w:w="9124" w:type="dxa"/>
        <w:tblInd w:w="93" w:type="dxa"/>
        <w:tblLook w:val="04A0" w:firstRow="1" w:lastRow="0" w:firstColumn="1" w:lastColumn="0" w:noHBand="0" w:noVBand="1"/>
      </w:tblPr>
      <w:tblGrid>
        <w:gridCol w:w="1575"/>
        <w:gridCol w:w="1757"/>
        <w:gridCol w:w="1503"/>
        <w:gridCol w:w="1240"/>
        <w:gridCol w:w="1240"/>
        <w:gridCol w:w="1809"/>
      </w:tblGrid>
      <w:tr w:rsidR="00974B2E" w:rsidRPr="002758F8" w14:paraId="51D34416" w14:textId="77777777" w:rsidTr="004930A4">
        <w:trPr>
          <w:trHeight w:val="1695"/>
        </w:trPr>
        <w:tc>
          <w:tcPr>
            <w:tcW w:w="157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0283C3D" w14:textId="77777777" w:rsidR="00974B2E" w:rsidRPr="002758F8" w:rsidRDefault="00974B2E" w:rsidP="00974B2E">
            <w:pPr>
              <w:spacing w:before="60" w:after="60" w:line="240" w:lineRule="auto"/>
              <w:ind w:right="0" w:firstLine="0"/>
              <w:jc w:val="center"/>
              <w:rPr>
                <w:rFonts w:eastAsia="Times New Roman" w:cs="Times New Roman"/>
                <w:b/>
                <w:bCs/>
                <w:sz w:val="24"/>
                <w:szCs w:val="24"/>
              </w:rPr>
            </w:pPr>
            <w:r w:rsidRPr="002758F8">
              <w:rPr>
                <w:rFonts w:eastAsia="Times New Roman" w:cs="Times New Roman"/>
                <w:b/>
                <w:bCs/>
                <w:sz w:val="24"/>
                <w:szCs w:val="24"/>
              </w:rPr>
              <w:t>Đơn vị</w:t>
            </w:r>
          </w:p>
        </w:tc>
        <w:tc>
          <w:tcPr>
            <w:tcW w:w="1757" w:type="dxa"/>
            <w:tcBorders>
              <w:top w:val="single" w:sz="4" w:space="0" w:color="auto"/>
              <w:left w:val="nil"/>
              <w:bottom w:val="single" w:sz="4" w:space="0" w:color="auto"/>
              <w:right w:val="single" w:sz="4" w:space="0" w:color="auto"/>
            </w:tcBorders>
            <w:shd w:val="clear" w:color="000000" w:fill="9BC2E6"/>
            <w:vAlign w:val="center"/>
            <w:hideMark/>
          </w:tcPr>
          <w:p w14:paraId="429BA117" w14:textId="77777777" w:rsidR="00974B2E" w:rsidRPr="002758F8" w:rsidRDefault="00974B2E" w:rsidP="00974B2E">
            <w:pPr>
              <w:spacing w:before="60" w:after="60" w:line="240" w:lineRule="auto"/>
              <w:ind w:right="0" w:firstLine="0"/>
              <w:jc w:val="center"/>
              <w:rPr>
                <w:rFonts w:eastAsia="Times New Roman" w:cs="Times New Roman"/>
                <w:b/>
                <w:bCs/>
                <w:sz w:val="24"/>
                <w:szCs w:val="24"/>
              </w:rPr>
            </w:pPr>
            <w:r w:rsidRPr="002758F8">
              <w:rPr>
                <w:rFonts w:eastAsia="Times New Roman" w:cs="Times New Roman"/>
                <w:b/>
                <w:bCs/>
                <w:sz w:val="24"/>
                <w:szCs w:val="24"/>
              </w:rPr>
              <w:t xml:space="preserve">Tổng số hộ </w:t>
            </w:r>
            <w:r w:rsidRPr="002758F8">
              <w:rPr>
                <w:rFonts w:eastAsia="Times New Roman" w:cs="Times New Roman"/>
                <w:b/>
                <w:bCs/>
                <w:sz w:val="24"/>
                <w:szCs w:val="24"/>
              </w:rPr>
              <w:br/>
              <w:t>trên địa bàn</w:t>
            </w:r>
          </w:p>
        </w:tc>
        <w:tc>
          <w:tcPr>
            <w:tcW w:w="1503" w:type="dxa"/>
            <w:tcBorders>
              <w:top w:val="single" w:sz="4" w:space="0" w:color="auto"/>
              <w:left w:val="nil"/>
              <w:bottom w:val="single" w:sz="4" w:space="0" w:color="auto"/>
              <w:right w:val="single" w:sz="4" w:space="0" w:color="auto"/>
            </w:tcBorders>
            <w:shd w:val="clear" w:color="000000" w:fill="9BC2E6"/>
            <w:vAlign w:val="center"/>
            <w:hideMark/>
          </w:tcPr>
          <w:p w14:paraId="677FBA48" w14:textId="77777777" w:rsidR="00974B2E" w:rsidRPr="002758F8" w:rsidRDefault="00974B2E" w:rsidP="00974B2E">
            <w:pPr>
              <w:spacing w:before="60" w:after="60" w:line="240" w:lineRule="auto"/>
              <w:ind w:right="0" w:firstLine="0"/>
              <w:jc w:val="center"/>
              <w:rPr>
                <w:rFonts w:eastAsia="Times New Roman" w:cs="Times New Roman"/>
                <w:b/>
                <w:bCs/>
                <w:sz w:val="24"/>
                <w:szCs w:val="24"/>
              </w:rPr>
            </w:pPr>
            <w:r w:rsidRPr="002758F8">
              <w:rPr>
                <w:rFonts w:eastAsia="Times New Roman" w:cs="Times New Roman"/>
                <w:b/>
                <w:bCs/>
                <w:sz w:val="24"/>
                <w:szCs w:val="24"/>
              </w:rPr>
              <w:t xml:space="preserve">Tổng số </w:t>
            </w:r>
            <w:r w:rsidRPr="002758F8">
              <w:rPr>
                <w:rFonts w:eastAsia="Times New Roman" w:cs="Times New Roman"/>
                <w:b/>
                <w:bCs/>
                <w:sz w:val="24"/>
                <w:szCs w:val="24"/>
              </w:rPr>
              <w:br/>
              <w:t xml:space="preserve">cửa hàng số </w:t>
            </w:r>
          </w:p>
        </w:tc>
        <w:tc>
          <w:tcPr>
            <w:tcW w:w="1240" w:type="dxa"/>
            <w:tcBorders>
              <w:top w:val="single" w:sz="4" w:space="0" w:color="auto"/>
              <w:left w:val="nil"/>
              <w:bottom w:val="single" w:sz="4" w:space="0" w:color="auto"/>
              <w:right w:val="single" w:sz="4" w:space="0" w:color="auto"/>
            </w:tcBorders>
            <w:shd w:val="clear" w:color="000000" w:fill="9BC2E6"/>
            <w:vAlign w:val="center"/>
            <w:hideMark/>
          </w:tcPr>
          <w:p w14:paraId="2A1A4E93" w14:textId="77777777" w:rsidR="00974B2E" w:rsidRPr="002758F8" w:rsidRDefault="00974B2E" w:rsidP="00974B2E">
            <w:pPr>
              <w:spacing w:before="60" w:after="60" w:line="240" w:lineRule="auto"/>
              <w:ind w:right="0" w:firstLine="0"/>
              <w:jc w:val="center"/>
              <w:rPr>
                <w:rFonts w:eastAsia="Times New Roman" w:cs="Times New Roman"/>
                <w:b/>
                <w:bCs/>
                <w:sz w:val="24"/>
                <w:szCs w:val="24"/>
              </w:rPr>
            </w:pPr>
            <w:r w:rsidRPr="002758F8">
              <w:rPr>
                <w:rFonts w:eastAsia="Times New Roman" w:cs="Times New Roman"/>
                <w:b/>
                <w:bCs/>
                <w:sz w:val="24"/>
                <w:szCs w:val="24"/>
              </w:rPr>
              <w:t xml:space="preserve">Tổng số </w:t>
            </w:r>
            <w:r w:rsidRPr="002758F8">
              <w:rPr>
                <w:rFonts w:eastAsia="Times New Roman" w:cs="Times New Roman"/>
                <w:b/>
                <w:bCs/>
                <w:sz w:val="24"/>
                <w:szCs w:val="24"/>
              </w:rPr>
              <w:br/>
              <w:t>tài khoản thanh toán điện tử</w:t>
            </w:r>
          </w:p>
        </w:tc>
        <w:tc>
          <w:tcPr>
            <w:tcW w:w="1240" w:type="dxa"/>
            <w:tcBorders>
              <w:top w:val="single" w:sz="4" w:space="0" w:color="auto"/>
              <w:left w:val="nil"/>
              <w:bottom w:val="single" w:sz="4" w:space="0" w:color="auto"/>
              <w:right w:val="single" w:sz="4" w:space="0" w:color="auto"/>
            </w:tcBorders>
            <w:shd w:val="clear" w:color="000000" w:fill="9BC2E6"/>
            <w:vAlign w:val="center"/>
            <w:hideMark/>
          </w:tcPr>
          <w:p w14:paraId="4E451EE4" w14:textId="77777777" w:rsidR="00974B2E" w:rsidRPr="002758F8" w:rsidRDefault="00974B2E" w:rsidP="00974B2E">
            <w:pPr>
              <w:spacing w:before="60" w:after="60" w:line="240" w:lineRule="auto"/>
              <w:ind w:right="0" w:firstLine="0"/>
              <w:jc w:val="center"/>
              <w:rPr>
                <w:rFonts w:eastAsia="Times New Roman" w:cs="Times New Roman"/>
                <w:b/>
                <w:bCs/>
                <w:sz w:val="24"/>
                <w:szCs w:val="24"/>
              </w:rPr>
            </w:pPr>
            <w:r w:rsidRPr="002758F8">
              <w:rPr>
                <w:rFonts w:eastAsia="Times New Roman" w:cs="Times New Roman"/>
                <w:b/>
                <w:bCs/>
                <w:sz w:val="24"/>
                <w:szCs w:val="24"/>
              </w:rPr>
              <w:t>Tỉ lệ %</w:t>
            </w:r>
            <w:r w:rsidRPr="002758F8">
              <w:rPr>
                <w:rFonts w:eastAsia="Times New Roman" w:cs="Times New Roman"/>
                <w:b/>
                <w:bCs/>
                <w:sz w:val="24"/>
                <w:szCs w:val="24"/>
              </w:rPr>
              <w:br/>
              <w:t xml:space="preserve"> số cửa hàng/số hộ GĐ</w:t>
            </w:r>
          </w:p>
        </w:tc>
        <w:tc>
          <w:tcPr>
            <w:tcW w:w="1809" w:type="dxa"/>
            <w:tcBorders>
              <w:top w:val="single" w:sz="4" w:space="0" w:color="auto"/>
              <w:left w:val="nil"/>
              <w:bottom w:val="single" w:sz="4" w:space="0" w:color="auto"/>
              <w:right w:val="single" w:sz="4" w:space="0" w:color="auto"/>
            </w:tcBorders>
            <w:shd w:val="clear" w:color="000000" w:fill="9BC2E6"/>
            <w:vAlign w:val="center"/>
            <w:hideMark/>
          </w:tcPr>
          <w:p w14:paraId="4CBEE13A" w14:textId="77777777" w:rsidR="00974B2E" w:rsidRPr="002758F8" w:rsidRDefault="00974B2E" w:rsidP="00974B2E">
            <w:pPr>
              <w:spacing w:before="60" w:after="60" w:line="240" w:lineRule="auto"/>
              <w:ind w:right="0" w:firstLine="0"/>
              <w:jc w:val="center"/>
              <w:rPr>
                <w:rFonts w:eastAsia="Times New Roman" w:cs="Times New Roman"/>
                <w:b/>
                <w:bCs/>
                <w:sz w:val="24"/>
                <w:szCs w:val="24"/>
              </w:rPr>
            </w:pPr>
            <w:r w:rsidRPr="002758F8">
              <w:rPr>
                <w:rFonts w:eastAsia="Times New Roman" w:cs="Times New Roman"/>
                <w:b/>
                <w:bCs/>
                <w:sz w:val="24"/>
                <w:szCs w:val="24"/>
              </w:rPr>
              <w:t>Lực lượng nòng cốt</w:t>
            </w:r>
            <w:r w:rsidRPr="002758F8">
              <w:rPr>
                <w:rFonts w:eastAsia="Times New Roman" w:cs="Times New Roman"/>
                <w:b/>
                <w:bCs/>
                <w:sz w:val="24"/>
                <w:szCs w:val="24"/>
              </w:rPr>
              <w:br/>
              <w:t xml:space="preserve"> được đào tạo, tập huấn (người)</w:t>
            </w:r>
          </w:p>
        </w:tc>
      </w:tr>
      <w:tr w:rsidR="00974B2E" w:rsidRPr="002758F8" w14:paraId="14D68772" w14:textId="77777777" w:rsidTr="004930A4">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7EDEA" w14:textId="77777777" w:rsidR="00974B2E" w:rsidRPr="002758F8" w:rsidRDefault="00974B2E" w:rsidP="00974B2E">
            <w:pPr>
              <w:spacing w:before="60" w:after="60" w:line="240" w:lineRule="auto"/>
              <w:ind w:right="0" w:firstLine="0"/>
              <w:jc w:val="left"/>
              <w:rPr>
                <w:rFonts w:eastAsia="Times New Roman" w:cs="Times New Roman"/>
                <w:b/>
                <w:bCs/>
                <w:sz w:val="24"/>
                <w:szCs w:val="24"/>
              </w:rPr>
            </w:pPr>
            <w:r w:rsidRPr="002758F8">
              <w:rPr>
                <w:rFonts w:eastAsia="Times New Roman" w:cs="Times New Roman"/>
                <w:b/>
                <w:bCs/>
                <w:sz w:val="24"/>
                <w:szCs w:val="24"/>
              </w:rPr>
              <w:t>Hữu Lũng</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4C9EEF64" w14:textId="77777777" w:rsidR="00974B2E" w:rsidRPr="002758F8" w:rsidRDefault="00974B2E" w:rsidP="00974B2E">
            <w:pPr>
              <w:spacing w:before="60" w:after="60" w:line="240" w:lineRule="auto"/>
              <w:ind w:right="0" w:firstLine="0"/>
              <w:jc w:val="center"/>
              <w:rPr>
                <w:rFonts w:eastAsia="Times New Roman" w:cs="Times New Roman"/>
                <w:sz w:val="24"/>
                <w:szCs w:val="24"/>
              </w:rPr>
            </w:pPr>
            <w:r w:rsidRPr="002758F8">
              <w:rPr>
                <w:rFonts w:eastAsia="Times New Roman" w:cs="Times New Roman"/>
                <w:sz w:val="24"/>
                <w:szCs w:val="24"/>
              </w:rPr>
              <w:t>30,874</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0852B0D0" w14:textId="77777777" w:rsidR="00974B2E" w:rsidRPr="002758F8" w:rsidRDefault="00974B2E" w:rsidP="00974B2E">
            <w:pPr>
              <w:spacing w:before="60" w:after="60" w:line="240" w:lineRule="auto"/>
              <w:ind w:right="0" w:firstLine="0"/>
              <w:jc w:val="center"/>
              <w:rPr>
                <w:rFonts w:eastAsia="Times New Roman" w:cs="Times New Roman"/>
                <w:bCs/>
                <w:sz w:val="24"/>
                <w:szCs w:val="24"/>
              </w:rPr>
            </w:pPr>
            <w:r w:rsidRPr="002758F8">
              <w:rPr>
                <w:rFonts w:eastAsia="Times New Roman" w:cs="Times New Roman"/>
                <w:bCs/>
                <w:sz w:val="24"/>
                <w:szCs w:val="24"/>
              </w:rPr>
              <w:t xml:space="preserve">15,068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755DB1A" w14:textId="77777777" w:rsidR="00974B2E" w:rsidRPr="002758F8" w:rsidRDefault="00974B2E" w:rsidP="00974B2E">
            <w:pPr>
              <w:spacing w:before="60" w:after="60" w:line="240" w:lineRule="auto"/>
              <w:ind w:right="0" w:firstLine="0"/>
              <w:jc w:val="center"/>
              <w:rPr>
                <w:rFonts w:eastAsia="Times New Roman" w:cs="Times New Roman"/>
                <w:sz w:val="24"/>
                <w:szCs w:val="24"/>
              </w:rPr>
            </w:pPr>
            <w:r w:rsidRPr="002758F8">
              <w:rPr>
                <w:rFonts w:eastAsia="Times New Roman" w:cs="Times New Roman"/>
                <w:sz w:val="24"/>
                <w:szCs w:val="24"/>
              </w:rPr>
              <w:t xml:space="preserve">13,556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3C34F7B" w14:textId="77777777" w:rsidR="00974B2E" w:rsidRPr="002758F8" w:rsidRDefault="00974B2E" w:rsidP="00974B2E">
            <w:pPr>
              <w:spacing w:before="60" w:after="60" w:line="240" w:lineRule="auto"/>
              <w:ind w:right="0" w:firstLine="0"/>
              <w:jc w:val="center"/>
              <w:rPr>
                <w:rFonts w:eastAsia="Times New Roman" w:cs="Times New Roman"/>
                <w:bCs/>
                <w:sz w:val="24"/>
                <w:szCs w:val="24"/>
              </w:rPr>
            </w:pPr>
            <w:r w:rsidRPr="002758F8">
              <w:rPr>
                <w:rFonts w:eastAsia="Times New Roman" w:cs="Times New Roman"/>
                <w:bCs/>
                <w:sz w:val="24"/>
                <w:szCs w:val="24"/>
              </w:rPr>
              <w:t>49%</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56CD161F" w14:textId="77777777" w:rsidR="00974B2E" w:rsidRPr="002758F8" w:rsidRDefault="00974B2E" w:rsidP="00974B2E">
            <w:pPr>
              <w:spacing w:before="60" w:after="60" w:line="240" w:lineRule="auto"/>
              <w:ind w:right="0" w:firstLine="0"/>
              <w:jc w:val="center"/>
              <w:rPr>
                <w:rFonts w:eastAsia="Times New Roman" w:cs="Times New Roman"/>
                <w:sz w:val="24"/>
                <w:szCs w:val="24"/>
              </w:rPr>
            </w:pPr>
            <w:r w:rsidRPr="002758F8">
              <w:rPr>
                <w:rFonts w:eastAsia="Times New Roman" w:cs="Times New Roman"/>
                <w:sz w:val="24"/>
                <w:szCs w:val="24"/>
              </w:rPr>
              <w:t>534</w:t>
            </w:r>
          </w:p>
        </w:tc>
      </w:tr>
      <w:tr w:rsidR="00974B2E" w:rsidRPr="002758F8" w14:paraId="5BDD17D1" w14:textId="77777777" w:rsidTr="004930A4">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6CE46" w14:textId="77777777" w:rsidR="00974B2E" w:rsidRPr="002758F8" w:rsidRDefault="00974B2E" w:rsidP="00974B2E">
            <w:pPr>
              <w:spacing w:before="60" w:after="60" w:line="240" w:lineRule="auto"/>
              <w:ind w:right="0" w:firstLine="0"/>
              <w:jc w:val="left"/>
              <w:rPr>
                <w:rFonts w:eastAsia="Times New Roman" w:cs="Times New Roman"/>
                <w:b/>
                <w:bCs/>
                <w:sz w:val="24"/>
                <w:szCs w:val="24"/>
              </w:rPr>
            </w:pPr>
            <w:r w:rsidRPr="002758F8">
              <w:rPr>
                <w:rFonts w:eastAsia="Times New Roman" w:cs="Times New Roman"/>
                <w:b/>
                <w:bCs/>
                <w:sz w:val="24"/>
                <w:szCs w:val="24"/>
              </w:rPr>
              <w:t>Chi Lăng</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56F40D33" w14:textId="77777777" w:rsidR="00974B2E" w:rsidRPr="002758F8" w:rsidRDefault="00974B2E" w:rsidP="00974B2E">
            <w:pPr>
              <w:spacing w:before="60" w:after="60" w:line="240" w:lineRule="auto"/>
              <w:ind w:right="0" w:firstLine="0"/>
              <w:jc w:val="center"/>
              <w:rPr>
                <w:rFonts w:eastAsia="Times New Roman" w:cs="Times New Roman"/>
                <w:sz w:val="24"/>
                <w:szCs w:val="24"/>
              </w:rPr>
            </w:pPr>
            <w:r w:rsidRPr="002758F8">
              <w:rPr>
                <w:rFonts w:eastAsia="Times New Roman" w:cs="Times New Roman"/>
                <w:sz w:val="24"/>
                <w:szCs w:val="24"/>
              </w:rPr>
              <w:t>18,204</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6BAB3916" w14:textId="77777777" w:rsidR="00974B2E" w:rsidRPr="002758F8" w:rsidRDefault="00974B2E" w:rsidP="00974B2E">
            <w:pPr>
              <w:spacing w:before="60" w:after="60" w:line="240" w:lineRule="auto"/>
              <w:ind w:right="0" w:firstLine="0"/>
              <w:jc w:val="center"/>
              <w:rPr>
                <w:rFonts w:eastAsia="Times New Roman" w:cs="Times New Roman"/>
                <w:bCs/>
                <w:sz w:val="24"/>
                <w:szCs w:val="24"/>
              </w:rPr>
            </w:pPr>
            <w:r w:rsidRPr="002758F8">
              <w:rPr>
                <w:rFonts w:eastAsia="Times New Roman" w:cs="Times New Roman"/>
                <w:bCs/>
                <w:sz w:val="24"/>
                <w:szCs w:val="24"/>
              </w:rPr>
              <w:t xml:space="preserve">10,152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2B9FFD9" w14:textId="77777777" w:rsidR="00974B2E" w:rsidRPr="002758F8" w:rsidRDefault="00974B2E" w:rsidP="00974B2E">
            <w:pPr>
              <w:spacing w:before="60" w:after="60" w:line="240" w:lineRule="auto"/>
              <w:ind w:right="0" w:firstLine="0"/>
              <w:jc w:val="center"/>
              <w:rPr>
                <w:rFonts w:eastAsia="Times New Roman" w:cs="Times New Roman"/>
                <w:sz w:val="24"/>
                <w:szCs w:val="24"/>
              </w:rPr>
            </w:pPr>
            <w:r w:rsidRPr="002758F8">
              <w:rPr>
                <w:rFonts w:eastAsia="Times New Roman" w:cs="Times New Roman"/>
                <w:sz w:val="24"/>
                <w:szCs w:val="24"/>
              </w:rPr>
              <w:t xml:space="preserve">8,085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498EF3D" w14:textId="77777777" w:rsidR="00974B2E" w:rsidRPr="002758F8" w:rsidRDefault="00974B2E" w:rsidP="00974B2E">
            <w:pPr>
              <w:spacing w:before="60" w:after="60" w:line="240" w:lineRule="auto"/>
              <w:ind w:right="0" w:firstLine="0"/>
              <w:jc w:val="center"/>
              <w:rPr>
                <w:rFonts w:eastAsia="Times New Roman" w:cs="Times New Roman"/>
                <w:bCs/>
                <w:sz w:val="24"/>
                <w:szCs w:val="24"/>
              </w:rPr>
            </w:pPr>
            <w:r w:rsidRPr="002758F8">
              <w:rPr>
                <w:rFonts w:eastAsia="Times New Roman" w:cs="Times New Roman"/>
                <w:bCs/>
                <w:sz w:val="24"/>
                <w:szCs w:val="24"/>
              </w:rPr>
              <w:t>56%</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0A1ED4F9" w14:textId="77777777" w:rsidR="00974B2E" w:rsidRPr="002758F8" w:rsidRDefault="00974B2E" w:rsidP="00974B2E">
            <w:pPr>
              <w:spacing w:before="60" w:after="60" w:line="240" w:lineRule="auto"/>
              <w:ind w:right="0" w:firstLine="0"/>
              <w:jc w:val="center"/>
              <w:rPr>
                <w:rFonts w:eastAsia="Times New Roman" w:cs="Times New Roman"/>
                <w:sz w:val="24"/>
                <w:szCs w:val="24"/>
              </w:rPr>
            </w:pPr>
            <w:r w:rsidRPr="002758F8">
              <w:rPr>
                <w:rFonts w:eastAsia="Times New Roman" w:cs="Times New Roman"/>
                <w:sz w:val="24"/>
                <w:szCs w:val="24"/>
              </w:rPr>
              <w:t>900</w:t>
            </w:r>
          </w:p>
        </w:tc>
      </w:tr>
      <w:tr w:rsidR="00974B2E" w:rsidRPr="002758F8" w14:paraId="7FFFC8B5" w14:textId="77777777" w:rsidTr="004930A4">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79214" w14:textId="77777777" w:rsidR="00974B2E" w:rsidRPr="002758F8" w:rsidRDefault="00974B2E" w:rsidP="00974B2E">
            <w:pPr>
              <w:spacing w:before="60" w:after="60" w:line="240" w:lineRule="auto"/>
              <w:ind w:right="0" w:firstLine="0"/>
              <w:jc w:val="left"/>
              <w:rPr>
                <w:rFonts w:eastAsia="Times New Roman" w:cs="Times New Roman"/>
                <w:b/>
                <w:bCs/>
                <w:sz w:val="24"/>
                <w:szCs w:val="24"/>
              </w:rPr>
            </w:pPr>
            <w:r w:rsidRPr="002758F8">
              <w:rPr>
                <w:rFonts w:eastAsia="Times New Roman" w:cs="Times New Roman"/>
                <w:b/>
                <w:bCs/>
                <w:sz w:val="24"/>
                <w:szCs w:val="24"/>
              </w:rPr>
              <w:t>Bắc Sơn</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0DDBEB5A" w14:textId="77777777" w:rsidR="00974B2E" w:rsidRPr="002758F8" w:rsidRDefault="00974B2E" w:rsidP="00974B2E">
            <w:pPr>
              <w:spacing w:before="60" w:after="60" w:line="240" w:lineRule="auto"/>
              <w:ind w:right="0" w:firstLine="0"/>
              <w:jc w:val="center"/>
              <w:rPr>
                <w:rFonts w:eastAsia="Times New Roman" w:cs="Times New Roman"/>
                <w:sz w:val="24"/>
                <w:szCs w:val="24"/>
              </w:rPr>
            </w:pPr>
            <w:r w:rsidRPr="002758F8">
              <w:rPr>
                <w:rFonts w:eastAsia="Times New Roman" w:cs="Times New Roman"/>
                <w:sz w:val="24"/>
                <w:szCs w:val="24"/>
              </w:rPr>
              <w:t>17,062</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48E08641" w14:textId="77777777" w:rsidR="00974B2E" w:rsidRPr="002758F8" w:rsidRDefault="00974B2E" w:rsidP="00974B2E">
            <w:pPr>
              <w:spacing w:before="60" w:after="60" w:line="240" w:lineRule="auto"/>
              <w:ind w:right="0" w:firstLine="0"/>
              <w:jc w:val="center"/>
              <w:rPr>
                <w:rFonts w:eastAsia="Times New Roman" w:cs="Times New Roman"/>
                <w:bCs/>
                <w:sz w:val="24"/>
                <w:szCs w:val="24"/>
              </w:rPr>
            </w:pPr>
            <w:r w:rsidRPr="002758F8">
              <w:rPr>
                <w:rFonts w:eastAsia="Times New Roman" w:cs="Times New Roman"/>
                <w:bCs/>
                <w:sz w:val="24"/>
                <w:szCs w:val="24"/>
              </w:rPr>
              <w:t xml:space="preserve">3,049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88B4C0B" w14:textId="77777777" w:rsidR="00974B2E" w:rsidRPr="002758F8" w:rsidRDefault="00974B2E" w:rsidP="00974B2E">
            <w:pPr>
              <w:spacing w:before="60" w:after="60" w:line="240" w:lineRule="auto"/>
              <w:ind w:right="0" w:firstLine="0"/>
              <w:jc w:val="center"/>
              <w:rPr>
                <w:rFonts w:eastAsia="Times New Roman" w:cs="Times New Roman"/>
                <w:sz w:val="24"/>
                <w:szCs w:val="24"/>
              </w:rPr>
            </w:pPr>
            <w:r w:rsidRPr="002758F8">
              <w:rPr>
                <w:rFonts w:eastAsia="Times New Roman" w:cs="Times New Roman"/>
                <w:sz w:val="24"/>
                <w:szCs w:val="24"/>
              </w:rPr>
              <w:t>1.020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2F1396F" w14:textId="77777777" w:rsidR="00974B2E" w:rsidRPr="002758F8" w:rsidRDefault="00974B2E" w:rsidP="00974B2E">
            <w:pPr>
              <w:spacing w:before="60" w:after="60" w:line="240" w:lineRule="auto"/>
              <w:ind w:right="0" w:firstLine="0"/>
              <w:jc w:val="center"/>
              <w:rPr>
                <w:rFonts w:eastAsia="Times New Roman" w:cs="Times New Roman"/>
                <w:bCs/>
                <w:sz w:val="24"/>
                <w:szCs w:val="24"/>
              </w:rPr>
            </w:pPr>
            <w:r w:rsidRPr="002758F8">
              <w:rPr>
                <w:rFonts w:eastAsia="Times New Roman" w:cs="Times New Roman"/>
                <w:bCs/>
                <w:sz w:val="24"/>
                <w:szCs w:val="24"/>
              </w:rPr>
              <w:t>18%</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3B351F55" w14:textId="77777777" w:rsidR="00974B2E" w:rsidRPr="002758F8" w:rsidRDefault="00974B2E" w:rsidP="00974B2E">
            <w:pPr>
              <w:spacing w:before="60" w:after="60" w:line="240" w:lineRule="auto"/>
              <w:ind w:right="0" w:firstLine="0"/>
              <w:jc w:val="center"/>
              <w:rPr>
                <w:rFonts w:eastAsia="Times New Roman" w:cs="Times New Roman"/>
                <w:sz w:val="24"/>
                <w:szCs w:val="24"/>
              </w:rPr>
            </w:pPr>
            <w:r w:rsidRPr="002758F8">
              <w:rPr>
                <w:rFonts w:eastAsia="Times New Roman" w:cs="Times New Roman"/>
                <w:sz w:val="24"/>
                <w:szCs w:val="24"/>
              </w:rPr>
              <w:t>501</w:t>
            </w:r>
          </w:p>
        </w:tc>
      </w:tr>
      <w:tr w:rsidR="00974B2E" w:rsidRPr="002758F8" w14:paraId="5B9CBEDC" w14:textId="77777777" w:rsidTr="004930A4">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C3B6E0" w14:textId="77777777" w:rsidR="00974B2E" w:rsidRPr="002758F8" w:rsidRDefault="00974B2E" w:rsidP="00974B2E">
            <w:pPr>
              <w:spacing w:before="60" w:after="60" w:line="240" w:lineRule="auto"/>
              <w:ind w:right="0" w:firstLine="0"/>
              <w:jc w:val="left"/>
              <w:rPr>
                <w:rFonts w:eastAsia="Times New Roman" w:cs="Times New Roman"/>
                <w:b/>
                <w:bCs/>
                <w:sz w:val="24"/>
                <w:szCs w:val="24"/>
              </w:rPr>
            </w:pPr>
            <w:r w:rsidRPr="002758F8">
              <w:rPr>
                <w:rFonts w:eastAsia="Times New Roman" w:cs="Times New Roman"/>
                <w:b/>
                <w:bCs/>
                <w:sz w:val="24"/>
                <w:szCs w:val="24"/>
              </w:rPr>
              <w:t>Văn Quan</w:t>
            </w:r>
          </w:p>
        </w:tc>
        <w:tc>
          <w:tcPr>
            <w:tcW w:w="1757" w:type="dxa"/>
            <w:tcBorders>
              <w:top w:val="single" w:sz="4" w:space="0" w:color="auto"/>
              <w:left w:val="nil"/>
              <w:bottom w:val="single" w:sz="4" w:space="0" w:color="auto"/>
              <w:right w:val="single" w:sz="4" w:space="0" w:color="auto"/>
            </w:tcBorders>
            <w:shd w:val="clear" w:color="000000" w:fill="FFFFFF"/>
            <w:noWrap/>
            <w:vAlign w:val="center"/>
            <w:hideMark/>
          </w:tcPr>
          <w:p w14:paraId="794B713C" w14:textId="77777777" w:rsidR="00974B2E" w:rsidRPr="002758F8" w:rsidRDefault="00974B2E" w:rsidP="00974B2E">
            <w:pPr>
              <w:spacing w:before="60" w:after="60" w:line="240" w:lineRule="auto"/>
              <w:ind w:right="0" w:firstLine="0"/>
              <w:jc w:val="center"/>
              <w:rPr>
                <w:rFonts w:eastAsia="Times New Roman" w:cs="Times New Roman"/>
                <w:sz w:val="24"/>
                <w:szCs w:val="24"/>
              </w:rPr>
            </w:pPr>
            <w:r w:rsidRPr="002758F8">
              <w:rPr>
                <w:rFonts w:eastAsia="Times New Roman" w:cs="Times New Roman"/>
                <w:sz w:val="24"/>
                <w:szCs w:val="24"/>
              </w:rPr>
              <w:t>13,519</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5E43FE09" w14:textId="77777777" w:rsidR="00974B2E" w:rsidRPr="002758F8" w:rsidRDefault="00974B2E" w:rsidP="00974B2E">
            <w:pPr>
              <w:spacing w:before="60" w:after="60" w:line="240" w:lineRule="auto"/>
              <w:ind w:right="0" w:firstLine="0"/>
              <w:jc w:val="center"/>
              <w:rPr>
                <w:rFonts w:eastAsia="Times New Roman" w:cs="Times New Roman"/>
                <w:bCs/>
                <w:sz w:val="24"/>
                <w:szCs w:val="24"/>
              </w:rPr>
            </w:pPr>
            <w:r w:rsidRPr="002758F8">
              <w:rPr>
                <w:rFonts w:eastAsia="Times New Roman" w:cs="Times New Roman"/>
                <w:bCs/>
                <w:sz w:val="24"/>
                <w:szCs w:val="24"/>
              </w:rPr>
              <w:t xml:space="preserve">2,269 </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14:paraId="7175870B" w14:textId="77777777" w:rsidR="00974B2E" w:rsidRPr="002758F8" w:rsidRDefault="00974B2E" w:rsidP="00974B2E">
            <w:pPr>
              <w:spacing w:before="60" w:after="60" w:line="240" w:lineRule="auto"/>
              <w:ind w:right="0" w:firstLine="0"/>
              <w:jc w:val="center"/>
              <w:rPr>
                <w:rFonts w:eastAsia="Times New Roman" w:cs="Times New Roman"/>
                <w:sz w:val="24"/>
                <w:szCs w:val="24"/>
              </w:rPr>
            </w:pPr>
            <w:r w:rsidRPr="002758F8">
              <w:rPr>
                <w:rFonts w:eastAsia="Times New Roman" w:cs="Times New Roman"/>
                <w:sz w:val="24"/>
                <w:szCs w:val="24"/>
              </w:rPr>
              <w:t>870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4CAA0CA" w14:textId="77777777" w:rsidR="00974B2E" w:rsidRPr="002758F8" w:rsidRDefault="00974B2E" w:rsidP="00974B2E">
            <w:pPr>
              <w:spacing w:before="60" w:after="60" w:line="240" w:lineRule="auto"/>
              <w:ind w:right="0" w:firstLine="0"/>
              <w:jc w:val="center"/>
              <w:rPr>
                <w:rFonts w:eastAsia="Times New Roman" w:cs="Times New Roman"/>
                <w:bCs/>
                <w:sz w:val="24"/>
                <w:szCs w:val="24"/>
              </w:rPr>
            </w:pPr>
            <w:r w:rsidRPr="002758F8">
              <w:rPr>
                <w:rFonts w:eastAsia="Times New Roman" w:cs="Times New Roman"/>
                <w:bCs/>
                <w:sz w:val="24"/>
                <w:szCs w:val="24"/>
              </w:rPr>
              <w:t>17%</w:t>
            </w:r>
          </w:p>
        </w:tc>
        <w:tc>
          <w:tcPr>
            <w:tcW w:w="1809" w:type="dxa"/>
            <w:tcBorders>
              <w:top w:val="single" w:sz="4" w:space="0" w:color="auto"/>
              <w:left w:val="nil"/>
              <w:bottom w:val="single" w:sz="4" w:space="0" w:color="auto"/>
              <w:right w:val="single" w:sz="4" w:space="0" w:color="auto"/>
            </w:tcBorders>
            <w:shd w:val="clear" w:color="000000" w:fill="FFFFFF"/>
            <w:noWrap/>
            <w:vAlign w:val="bottom"/>
            <w:hideMark/>
          </w:tcPr>
          <w:p w14:paraId="2C873F86" w14:textId="77777777" w:rsidR="00974B2E" w:rsidRPr="002758F8" w:rsidRDefault="00974B2E" w:rsidP="00974B2E">
            <w:pPr>
              <w:spacing w:before="60" w:after="60" w:line="240" w:lineRule="auto"/>
              <w:ind w:right="0" w:firstLine="0"/>
              <w:jc w:val="center"/>
              <w:rPr>
                <w:rFonts w:eastAsia="Times New Roman" w:cs="Times New Roman"/>
                <w:sz w:val="24"/>
                <w:szCs w:val="24"/>
              </w:rPr>
            </w:pPr>
            <w:r w:rsidRPr="002758F8">
              <w:rPr>
                <w:rFonts w:eastAsia="Times New Roman" w:cs="Times New Roman"/>
                <w:sz w:val="24"/>
                <w:szCs w:val="24"/>
              </w:rPr>
              <w:t>758</w:t>
            </w:r>
          </w:p>
        </w:tc>
      </w:tr>
      <w:tr w:rsidR="00974B2E" w:rsidRPr="002758F8" w14:paraId="4FB91655" w14:textId="77777777" w:rsidTr="004930A4">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2ED31" w14:textId="77777777" w:rsidR="00974B2E" w:rsidRPr="002758F8" w:rsidRDefault="00974B2E" w:rsidP="00974B2E">
            <w:pPr>
              <w:spacing w:before="60" w:after="60" w:line="240" w:lineRule="auto"/>
              <w:ind w:right="0" w:firstLine="0"/>
              <w:jc w:val="left"/>
              <w:rPr>
                <w:rFonts w:eastAsia="Times New Roman" w:cs="Times New Roman"/>
                <w:b/>
                <w:bCs/>
                <w:sz w:val="24"/>
                <w:szCs w:val="24"/>
              </w:rPr>
            </w:pPr>
            <w:r w:rsidRPr="002758F8">
              <w:rPr>
                <w:rFonts w:eastAsia="Times New Roman" w:cs="Times New Roman"/>
                <w:b/>
                <w:bCs/>
                <w:sz w:val="24"/>
                <w:szCs w:val="24"/>
              </w:rPr>
              <w:t>Tràng Định</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33624087" w14:textId="77777777" w:rsidR="00974B2E" w:rsidRPr="002758F8" w:rsidRDefault="00974B2E" w:rsidP="00974B2E">
            <w:pPr>
              <w:spacing w:before="60" w:after="60" w:line="240" w:lineRule="auto"/>
              <w:ind w:right="0" w:firstLine="0"/>
              <w:jc w:val="center"/>
              <w:rPr>
                <w:rFonts w:eastAsia="Times New Roman" w:cs="Times New Roman"/>
                <w:sz w:val="24"/>
                <w:szCs w:val="24"/>
              </w:rPr>
            </w:pPr>
            <w:r w:rsidRPr="002758F8">
              <w:rPr>
                <w:rFonts w:eastAsia="Times New Roman" w:cs="Times New Roman"/>
                <w:sz w:val="24"/>
                <w:szCs w:val="24"/>
              </w:rPr>
              <w:t>15,970</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5B5238B5" w14:textId="77777777" w:rsidR="00974B2E" w:rsidRPr="002758F8" w:rsidRDefault="00974B2E" w:rsidP="00974B2E">
            <w:pPr>
              <w:spacing w:before="60" w:after="60" w:line="240" w:lineRule="auto"/>
              <w:ind w:right="0" w:firstLine="0"/>
              <w:jc w:val="center"/>
              <w:rPr>
                <w:rFonts w:eastAsia="Times New Roman" w:cs="Times New Roman"/>
                <w:bCs/>
                <w:sz w:val="24"/>
                <w:szCs w:val="24"/>
              </w:rPr>
            </w:pPr>
            <w:r w:rsidRPr="002758F8">
              <w:rPr>
                <w:rFonts w:eastAsia="Times New Roman" w:cs="Times New Roman"/>
                <w:bCs/>
                <w:sz w:val="24"/>
                <w:szCs w:val="24"/>
              </w:rPr>
              <w:t xml:space="preserve">1,970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C566466" w14:textId="77777777" w:rsidR="00974B2E" w:rsidRPr="002758F8" w:rsidRDefault="00974B2E" w:rsidP="00974B2E">
            <w:pPr>
              <w:spacing w:before="60" w:after="60" w:line="240" w:lineRule="auto"/>
              <w:ind w:right="0" w:firstLine="0"/>
              <w:jc w:val="center"/>
              <w:rPr>
                <w:rFonts w:eastAsia="Times New Roman" w:cs="Times New Roman"/>
                <w:sz w:val="24"/>
                <w:szCs w:val="24"/>
              </w:rPr>
            </w:pPr>
            <w:r w:rsidRPr="002758F8">
              <w:rPr>
                <w:rFonts w:eastAsia="Times New Roman" w:cs="Times New Roman"/>
                <w:sz w:val="24"/>
                <w:szCs w:val="24"/>
              </w:rPr>
              <w:t>599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956856F" w14:textId="77777777" w:rsidR="00974B2E" w:rsidRPr="002758F8" w:rsidRDefault="00974B2E" w:rsidP="00974B2E">
            <w:pPr>
              <w:spacing w:before="60" w:after="60" w:line="240" w:lineRule="auto"/>
              <w:ind w:right="0" w:firstLine="0"/>
              <w:jc w:val="center"/>
              <w:rPr>
                <w:rFonts w:eastAsia="Times New Roman" w:cs="Times New Roman"/>
                <w:bCs/>
                <w:sz w:val="24"/>
                <w:szCs w:val="24"/>
              </w:rPr>
            </w:pPr>
            <w:r w:rsidRPr="002758F8">
              <w:rPr>
                <w:rFonts w:eastAsia="Times New Roman" w:cs="Times New Roman"/>
                <w:bCs/>
                <w:sz w:val="24"/>
                <w:szCs w:val="24"/>
              </w:rPr>
              <w:t>12%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2749A7DA" w14:textId="77777777" w:rsidR="00974B2E" w:rsidRPr="002758F8" w:rsidRDefault="00974B2E" w:rsidP="00974B2E">
            <w:pPr>
              <w:spacing w:before="60" w:after="60" w:line="240" w:lineRule="auto"/>
              <w:ind w:right="0" w:firstLine="0"/>
              <w:jc w:val="center"/>
              <w:rPr>
                <w:rFonts w:eastAsia="Times New Roman" w:cs="Times New Roman"/>
                <w:sz w:val="24"/>
                <w:szCs w:val="24"/>
              </w:rPr>
            </w:pPr>
            <w:r w:rsidRPr="002758F8">
              <w:rPr>
                <w:rFonts w:eastAsia="Times New Roman" w:cs="Times New Roman"/>
                <w:sz w:val="24"/>
                <w:szCs w:val="24"/>
              </w:rPr>
              <w:t>418</w:t>
            </w:r>
          </w:p>
        </w:tc>
      </w:tr>
      <w:tr w:rsidR="00974B2E" w:rsidRPr="002758F8" w14:paraId="6D733484" w14:textId="77777777" w:rsidTr="004930A4">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A74E" w14:textId="77777777" w:rsidR="00974B2E" w:rsidRPr="002758F8" w:rsidRDefault="00974B2E" w:rsidP="00974B2E">
            <w:pPr>
              <w:spacing w:before="60" w:after="60" w:line="240" w:lineRule="auto"/>
              <w:ind w:right="0" w:firstLine="0"/>
              <w:jc w:val="left"/>
              <w:rPr>
                <w:rFonts w:eastAsia="Times New Roman" w:cs="Times New Roman"/>
                <w:b/>
                <w:sz w:val="24"/>
                <w:szCs w:val="24"/>
              </w:rPr>
            </w:pPr>
            <w:r w:rsidRPr="002758F8">
              <w:rPr>
                <w:rFonts w:eastAsia="Times New Roman" w:cs="Times New Roman"/>
                <w:b/>
                <w:sz w:val="24"/>
                <w:szCs w:val="24"/>
              </w:rPr>
              <w:t>Tổng cộng</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10871" w14:textId="77777777" w:rsidR="00974B2E" w:rsidRPr="002758F8" w:rsidRDefault="00974B2E" w:rsidP="00974B2E">
            <w:pPr>
              <w:spacing w:before="60" w:after="60" w:line="240" w:lineRule="auto"/>
              <w:ind w:right="0" w:firstLine="0"/>
              <w:jc w:val="center"/>
              <w:rPr>
                <w:rFonts w:eastAsia="Times New Roman" w:cs="Times New Roman"/>
                <w:b/>
                <w:sz w:val="24"/>
                <w:szCs w:val="24"/>
              </w:rPr>
            </w:pPr>
            <w:r w:rsidRPr="002758F8">
              <w:rPr>
                <w:rFonts w:eastAsia="Times New Roman" w:cs="Times New Roman"/>
                <w:b/>
                <w:sz w:val="24"/>
                <w:szCs w:val="24"/>
              </w:rPr>
              <w:t>95,629</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BE3B" w14:textId="77777777" w:rsidR="00974B2E" w:rsidRPr="002758F8" w:rsidRDefault="00974B2E" w:rsidP="00974B2E">
            <w:pPr>
              <w:spacing w:before="60" w:after="60" w:line="240" w:lineRule="auto"/>
              <w:ind w:right="0" w:firstLine="0"/>
              <w:jc w:val="center"/>
              <w:rPr>
                <w:rFonts w:eastAsia="Times New Roman" w:cs="Times New Roman"/>
                <w:b/>
                <w:bCs/>
                <w:sz w:val="24"/>
                <w:szCs w:val="24"/>
              </w:rPr>
            </w:pPr>
            <w:r w:rsidRPr="002758F8">
              <w:rPr>
                <w:rFonts w:eastAsia="Times New Roman" w:cs="Times New Roman"/>
                <w:b/>
                <w:bCs/>
                <w:sz w:val="24"/>
                <w:szCs w:val="24"/>
              </w:rPr>
              <w:t xml:space="preserve">32,508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7957B" w14:textId="77777777" w:rsidR="00974B2E" w:rsidRPr="002758F8" w:rsidRDefault="00974B2E" w:rsidP="00974B2E">
            <w:pPr>
              <w:spacing w:before="60" w:after="60" w:line="240" w:lineRule="auto"/>
              <w:ind w:right="0" w:firstLine="0"/>
              <w:jc w:val="center"/>
              <w:rPr>
                <w:rFonts w:eastAsia="Times New Roman" w:cs="Times New Roman"/>
                <w:b/>
                <w:bCs/>
                <w:sz w:val="24"/>
                <w:szCs w:val="24"/>
              </w:rPr>
            </w:pPr>
            <w:r w:rsidRPr="002758F8">
              <w:rPr>
                <w:rFonts w:eastAsia="Times New Roman" w:cs="Times New Roman"/>
                <w:b/>
                <w:bCs/>
                <w:sz w:val="24"/>
                <w:szCs w:val="24"/>
              </w:rPr>
              <w:t xml:space="preserve">24.130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E646E" w14:textId="77777777" w:rsidR="00974B2E" w:rsidRPr="002758F8" w:rsidRDefault="00974B2E" w:rsidP="00974B2E">
            <w:pPr>
              <w:spacing w:before="60" w:after="60" w:line="240" w:lineRule="auto"/>
              <w:ind w:right="0" w:firstLine="0"/>
              <w:jc w:val="center"/>
              <w:rPr>
                <w:rFonts w:eastAsia="Times New Roman" w:cs="Times New Roman"/>
                <w:b/>
                <w:sz w:val="24"/>
                <w:szCs w:val="24"/>
              </w:rPr>
            </w:pPr>
            <w:r w:rsidRPr="002758F8">
              <w:rPr>
                <w:rFonts w:eastAsia="Times New Roman" w:cs="Times New Roman"/>
                <w:b/>
                <w:sz w:val="24"/>
                <w:szCs w:val="24"/>
              </w:rPr>
              <w:t>34%</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F9426" w14:textId="77777777" w:rsidR="00974B2E" w:rsidRPr="002758F8" w:rsidRDefault="00974B2E" w:rsidP="00974B2E">
            <w:pPr>
              <w:spacing w:before="60" w:after="60" w:line="240" w:lineRule="auto"/>
              <w:ind w:right="0" w:firstLine="0"/>
              <w:jc w:val="center"/>
              <w:rPr>
                <w:rFonts w:eastAsia="Times New Roman" w:cs="Times New Roman"/>
                <w:b/>
                <w:sz w:val="24"/>
                <w:szCs w:val="24"/>
              </w:rPr>
            </w:pPr>
            <w:r w:rsidRPr="002758F8">
              <w:rPr>
                <w:rFonts w:eastAsia="Times New Roman" w:cs="Times New Roman"/>
                <w:b/>
                <w:sz w:val="24"/>
                <w:szCs w:val="24"/>
              </w:rPr>
              <w:t>3111</w:t>
            </w:r>
          </w:p>
        </w:tc>
      </w:tr>
    </w:tbl>
    <w:p w14:paraId="77B2AD6D" w14:textId="77777777" w:rsidR="00974B2E" w:rsidRPr="002758F8" w:rsidRDefault="00974B2E" w:rsidP="00974B2E">
      <w:pPr>
        <w:spacing w:before="60" w:after="60" w:line="240" w:lineRule="auto"/>
        <w:rPr>
          <w:szCs w:val="28"/>
          <w:shd w:val="clear" w:color="auto" w:fill="FFFFFF"/>
        </w:rPr>
      </w:pPr>
      <w:r w:rsidRPr="002758F8">
        <w:rPr>
          <w:szCs w:val="28"/>
          <w:shd w:val="clear" w:color="auto" w:fill="FFFFFF"/>
        </w:rPr>
        <w:t>Qua triển khai Kinh tế số tại các huyện đã mang lại những kết quả đáng tích cực, người dân đã thay đổi cách tiếp cận với khách hàng của mình qua các sàn điện tử, giới thiệu, bán các sản phẩm nông sản tới khách hàng vượt qua những khó khăn, thách thức do dịch bệnh Covid – 19.</w:t>
      </w:r>
    </w:p>
    <w:p w14:paraId="1CB42A02" w14:textId="77777777" w:rsidR="00974B2E" w:rsidRPr="002758F8" w:rsidRDefault="00974B2E" w:rsidP="00974B2E">
      <w:pPr>
        <w:spacing w:before="60" w:after="60" w:line="240" w:lineRule="auto"/>
        <w:rPr>
          <w:b/>
          <w:i/>
          <w:szCs w:val="28"/>
        </w:rPr>
      </w:pPr>
      <w:r w:rsidRPr="002758F8">
        <w:rPr>
          <w:b/>
          <w:i/>
          <w:szCs w:val="28"/>
        </w:rPr>
        <w:t>2.2</w:t>
      </w:r>
      <w:proofErr w:type="gramStart"/>
      <w:r w:rsidRPr="002758F8">
        <w:rPr>
          <w:b/>
          <w:i/>
          <w:szCs w:val="28"/>
        </w:rPr>
        <w:t>.Công</w:t>
      </w:r>
      <w:proofErr w:type="gramEnd"/>
      <w:r w:rsidRPr="002758F8">
        <w:rPr>
          <w:b/>
          <w:i/>
          <w:szCs w:val="28"/>
        </w:rPr>
        <w:t xml:space="preserve"> tác xây dựng Chính quyền điện tử, bưu chính viễn thông, thông tin, báo chí xuất bản, thanh tra, kiểm tra</w:t>
      </w:r>
    </w:p>
    <w:p w14:paraId="46BC487F" w14:textId="77777777" w:rsidR="00974B2E" w:rsidRPr="002758F8" w:rsidRDefault="00974B2E" w:rsidP="00974B2E">
      <w:pPr>
        <w:spacing w:before="60" w:after="60" w:line="240" w:lineRule="auto"/>
        <w:rPr>
          <w:b/>
          <w:i/>
          <w:szCs w:val="28"/>
        </w:rPr>
      </w:pPr>
      <w:r w:rsidRPr="002758F8">
        <w:rPr>
          <w:b/>
          <w:i/>
          <w:szCs w:val="28"/>
        </w:rPr>
        <w:t>a) Công tác xây dựng Chính quyền điện tử, ứng dụng CNTT</w:t>
      </w:r>
    </w:p>
    <w:p w14:paraId="40360BB3" w14:textId="77777777" w:rsidR="00974B2E" w:rsidRDefault="00974B2E" w:rsidP="00974B2E">
      <w:pPr>
        <w:spacing w:before="60" w:after="60" w:line="240" w:lineRule="auto"/>
        <w:rPr>
          <w:szCs w:val="28"/>
          <w:shd w:val="clear" w:color="auto" w:fill="FFFFFF"/>
        </w:rPr>
      </w:pPr>
      <w:r w:rsidRPr="002758F8">
        <w:rPr>
          <w:szCs w:val="28"/>
        </w:rPr>
        <w:t>Hệ thống quản lý văn bản và điều hành, chữ ký số, hệ thống Hội nghị truyền hình trực tuyến trong hoạt động của cơ quan Nhà nước được thống nhất từ cấp tỉnh đến cấp xã góp phần thúc đẩy công tác cải cách hành chính, chuyển từ thói quen làm việc bằng văn bản giấy sang việc chỉ đạo, điều hành trên môi trường văn bản điện tử qua đó t</w:t>
      </w:r>
      <w:r w:rsidRPr="002758F8">
        <w:rPr>
          <w:szCs w:val="28"/>
          <w:shd w:val="clear" w:color="auto" w:fill="FFFFFF"/>
        </w:rPr>
        <w:t xml:space="preserve">iết kiệm được khối lượng văn phòng phẩm và tạo ra được phương pháp làm việc khoa học, hiệu quả, đối với cấp huyện tỉ lệ trao đổi văn bản điện tử đạt </w:t>
      </w:r>
      <w:r>
        <w:rPr>
          <w:szCs w:val="28"/>
          <w:shd w:val="clear" w:color="auto" w:fill="FFFFFF"/>
        </w:rPr>
        <w:t>trên 95%.</w:t>
      </w:r>
    </w:p>
    <w:p w14:paraId="746BAA84" w14:textId="77777777" w:rsidR="00974B2E" w:rsidRPr="002758F8" w:rsidRDefault="00974B2E" w:rsidP="00974B2E">
      <w:pPr>
        <w:spacing w:before="60" w:after="60" w:line="240" w:lineRule="auto"/>
        <w:rPr>
          <w:szCs w:val="28"/>
          <w:shd w:val="clear" w:color="auto" w:fill="FFFFFF"/>
        </w:rPr>
      </w:pPr>
      <w:r>
        <w:rPr>
          <w:szCs w:val="28"/>
          <w:shd w:val="clear" w:color="auto" w:fill="FFFFFF"/>
        </w:rPr>
        <w:t>Biểu tổng hợp về hệ thống quản lý văn bản, chữ ký số và hệ thống hội nghị truyền hình trực tuyến:</w:t>
      </w:r>
    </w:p>
    <w:tbl>
      <w:tblPr>
        <w:tblStyle w:val="TableGrid"/>
        <w:tblW w:w="9072" w:type="dxa"/>
        <w:tblInd w:w="108" w:type="dxa"/>
        <w:tblLook w:val="04A0" w:firstRow="1" w:lastRow="0" w:firstColumn="1" w:lastColumn="0" w:noHBand="0" w:noVBand="1"/>
      </w:tblPr>
      <w:tblGrid>
        <w:gridCol w:w="567"/>
        <w:gridCol w:w="1418"/>
        <w:gridCol w:w="1246"/>
        <w:gridCol w:w="1199"/>
        <w:gridCol w:w="793"/>
        <w:gridCol w:w="873"/>
        <w:gridCol w:w="924"/>
        <w:gridCol w:w="727"/>
        <w:gridCol w:w="1325"/>
      </w:tblGrid>
      <w:tr w:rsidR="00974B2E" w:rsidRPr="002758F8" w14:paraId="10DBAE26" w14:textId="77777777" w:rsidTr="004930A4">
        <w:tc>
          <w:tcPr>
            <w:tcW w:w="567" w:type="dxa"/>
            <w:vMerge w:val="restart"/>
            <w:vAlign w:val="center"/>
          </w:tcPr>
          <w:p w14:paraId="617977A5"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TT</w:t>
            </w:r>
          </w:p>
        </w:tc>
        <w:tc>
          <w:tcPr>
            <w:tcW w:w="1418" w:type="dxa"/>
            <w:vMerge w:val="restart"/>
            <w:vAlign w:val="center"/>
          </w:tcPr>
          <w:p w14:paraId="0BEFF226"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Đơn vị</w:t>
            </w:r>
          </w:p>
        </w:tc>
        <w:tc>
          <w:tcPr>
            <w:tcW w:w="2445" w:type="dxa"/>
            <w:gridSpan w:val="2"/>
            <w:vAlign w:val="center"/>
          </w:tcPr>
          <w:p w14:paraId="0F29634A"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Hệ thống quản lý VB và điều hành</w:t>
            </w:r>
          </w:p>
        </w:tc>
        <w:tc>
          <w:tcPr>
            <w:tcW w:w="1666" w:type="dxa"/>
            <w:gridSpan w:val="2"/>
            <w:vAlign w:val="center"/>
          </w:tcPr>
          <w:p w14:paraId="41D2CC4C"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Chữ ký số</w:t>
            </w:r>
          </w:p>
        </w:tc>
        <w:tc>
          <w:tcPr>
            <w:tcW w:w="2976" w:type="dxa"/>
            <w:gridSpan w:val="3"/>
            <w:vAlign w:val="center"/>
          </w:tcPr>
          <w:p w14:paraId="4EF46536"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Hệ thống Hội nghị truyền hình trực tuyến</w:t>
            </w:r>
          </w:p>
        </w:tc>
      </w:tr>
      <w:tr w:rsidR="00974B2E" w:rsidRPr="002758F8" w14:paraId="7C213537" w14:textId="77777777" w:rsidTr="004930A4">
        <w:tc>
          <w:tcPr>
            <w:tcW w:w="567" w:type="dxa"/>
            <w:vMerge/>
            <w:vAlign w:val="center"/>
          </w:tcPr>
          <w:p w14:paraId="56B4A000" w14:textId="77777777" w:rsidR="00974B2E" w:rsidRPr="002758F8" w:rsidRDefault="00974B2E" w:rsidP="00974B2E">
            <w:pPr>
              <w:spacing w:before="60" w:after="60"/>
              <w:ind w:firstLine="0"/>
              <w:jc w:val="center"/>
              <w:rPr>
                <w:rFonts w:cs="Times New Roman"/>
                <w:b/>
                <w:sz w:val="24"/>
                <w:szCs w:val="24"/>
                <w:shd w:val="clear" w:color="auto" w:fill="FFFFFF"/>
              </w:rPr>
            </w:pPr>
          </w:p>
        </w:tc>
        <w:tc>
          <w:tcPr>
            <w:tcW w:w="1418" w:type="dxa"/>
            <w:vMerge/>
            <w:vAlign w:val="center"/>
          </w:tcPr>
          <w:p w14:paraId="6A6B02AE" w14:textId="77777777" w:rsidR="00974B2E" w:rsidRPr="002758F8" w:rsidRDefault="00974B2E" w:rsidP="00974B2E">
            <w:pPr>
              <w:spacing w:before="60" w:after="60"/>
              <w:ind w:firstLine="0"/>
              <w:jc w:val="center"/>
              <w:rPr>
                <w:rFonts w:cs="Times New Roman"/>
                <w:b/>
                <w:sz w:val="24"/>
                <w:szCs w:val="24"/>
                <w:shd w:val="clear" w:color="auto" w:fill="FFFFFF"/>
              </w:rPr>
            </w:pPr>
          </w:p>
        </w:tc>
        <w:tc>
          <w:tcPr>
            <w:tcW w:w="1246" w:type="dxa"/>
            <w:vAlign w:val="center"/>
          </w:tcPr>
          <w:p w14:paraId="2652AF85"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Số lượng VB điện tử đến</w:t>
            </w:r>
          </w:p>
        </w:tc>
        <w:tc>
          <w:tcPr>
            <w:tcW w:w="1199" w:type="dxa"/>
            <w:vAlign w:val="center"/>
          </w:tcPr>
          <w:p w14:paraId="4D2440C8"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Số lượng VB điện tử đi</w:t>
            </w:r>
          </w:p>
        </w:tc>
        <w:tc>
          <w:tcPr>
            <w:tcW w:w="793" w:type="dxa"/>
            <w:vAlign w:val="center"/>
          </w:tcPr>
          <w:p w14:paraId="02D60CBB" w14:textId="77777777" w:rsidR="00974B2E" w:rsidRPr="002758F8" w:rsidRDefault="00974B2E" w:rsidP="00974B2E">
            <w:pPr>
              <w:tabs>
                <w:tab w:val="left" w:pos="685"/>
              </w:tabs>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Tổ chức</w:t>
            </w:r>
          </w:p>
        </w:tc>
        <w:tc>
          <w:tcPr>
            <w:tcW w:w="873" w:type="dxa"/>
            <w:vAlign w:val="center"/>
          </w:tcPr>
          <w:p w14:paraId="68B30DC4"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Cá nhân</w:t>
            </w:r>
          </w:p>
        </w:tc>
        <w:tc>
          <w:tcPr>
            <w:tcW w:w="924" w:type="dxa"/>
            <w:vAlign w:val="center"/>
          </w:tcPr>
          <w:p w14:paraId="3823FC03"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Cấp huyện</w:t>
            </w:r>
          </w:p>
        </w:tc>
        <w:tc>
          <w:tcPr>
            <w:tcW w:w="727" w:type="dxa"/>
            <w:vAlign w:val="center"/>
          </w:tcPr>
          <w:p w14:paraId="5787C778"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cấp xã</w:t>
            </w:r>
          </w:p>
        </w:tc>
        <w:tc>
          <w:tcPr>
            <w:tcW w:w="1325" w:type="dxa"/>
            <w:vAlign w:val="center"/>
          </w:tcPr>
          <w:p w14:paraId="0EFC3245"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Số cuộc họp trực tuyến</w:t>
            </w:r>
          </w:p>
        </w:tc>
      </w:tr>
      <w:tr w:rsidR="00974B2E" w:rsidRPr="002758F8" w14:paraId="53D4CFB3" w14:textId="77777777" w:rsidTr="004930A4">
        <w:tc>
          <w:tcPr>
            <w:tcW w:w="567" w:type="dxa"/>
            <w:vAlign w:val="center"/>
          </w:tcPr>
          <w:p w14:paraId="2103690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lastRenderedPageBreak/>
              <w:t>1</w:t>
            </w:r>
          </w:p>
        </w:tc>
        <w:tc>
          <w:tcPr>
            <w:tcW w:w="1418" w:type="dxa"/>
            <w:vAlign w:val="center"/>
          </w:tcPr>
          <w:p w14:paraId="1AE0261B"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TPLS</w:t>
            </w:r>
          </w:p>
        </w:tc>
        <w:tc>
          <w:tcPr>
            <w:tcW w:w="1246" w:type="dxa"/>
            <w:vAlign w:val="center"/>
          </w:tcPr>
          <w:p w14:paraId="24228C03"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199" w:type="dxa"/>
            <w:vAlign w:val="center"/>
          </w:tcPr>
          <w:p w14:paraId="5C621D63"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rPr>
              <w:t>12.484</w:t>
            </w:r>
          </w:p>
        </w:tc>
        <w:tc>
          <w:tcPr>
            <w:tcW w:w="793" w:type="dxa"/>
            <w:vAlign w:val="center"/>
          </w:tcPr>
          <w:p w14:paraId="3B0E580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es-MX"/>
              </w:rPr>
              <w:t>28</w:t>
            </w:r>
          </w:p>
        </w:tc>
        <w:tc>
          <w:tcPr>
            <w:tcW w:w="873" w:type="dxa"/>
            <w:vAlign w:val="center"/>
          </w:tcPr>
          <w:p w14:paraId="3054B295"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fi-FI"/>
              </w:rPr>
              <w:t>79</w:t>
            </w:r>
          </w:p>
        </w:tc>
        <w:tc>
          <w:tcPr>
            <w:tcW w:w="924" w:type="dxa"/>
            <w:vAlign w:val="center"/>
          </w:tcPr>
          <w:p w14:paraId="3C53B90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01</w:t>
            </w:r>
          </w:p>
        </w:tc>
        <w:tc>
          <w:tcPr>
            <w:tcW w:w="727" w:type="dxa"/>
            <w:vAlign w:val="center"/>
          </w:tcPr>
          <w:p w14:paraId="72EDEC2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08</w:t>
            </w:r>
          </w:p>
        </w:tc>
        <w:tc>
          <w:tcPr>
            <w:tcW w:w="1325" w:type="dxa"/>
            <w:vAlign w:val="center"/>
          </w:tcPr>
          <w:p w14:paraId="2C8A61C0"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28</w:t>
            </w:r>
          </w:p>
        </w:tc>
      </w:tr>
      <w:tr w:rsidR="00974B2E" w:rsidRPr="002758F8" w14:paraId="28E38F9F" w14:textId="77777777" w:rsidTr="004930A4">
        <w:tc>
          <w:tcPr>
            <w:tcW w:w="567" w:type="dxa"/>
            <w:vAlign w:val="center"/>
          </w:tcPr>
          <w:p w14:paraId="2630F4C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2</w:t>
            </w:r>
          </w:p>
        </w:tc>
        <w:tc>
          <w:tcPr>
            <w:tcW w:w="1418" w:type="dxa"/>
            <w:vAlign w:val="center"/>
          </w:tcPr>
          <w:p w14:paraId="3F2B153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Cao Lộc</w:t>
            </w:r>
          </w:p>
        </w:tc>
        <w:tc>
          <w:tcPr>
            <w:tcW w:w="1246" w:type="dxa"/>
            <w:vAlign w:val="center"/>
          </w:tcPr>
          <w:p w14:paraId="72DA9FAC"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199" w:type="dxa"/>
            <w:vAlign w:val="center"/>
          </w:tcPr>
          <w:p w14:paraId="482C738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12.158</w:t>
            </w:r>
          </w:p>
        </w:tc>
        <w:tc>
          <w:tcPr>
            <w:tcW w:w="793" w:type="dxa"/>
            <w:vAlign w:val="center"/>
          </w:tcPr>
          <w:p w14:paraId="6C581CF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rPr>
              <w:t>75</w:t>
            </w:r>
          </w:p>
        </w:tc>
        <w:tc>
          <w:tcPr>
            <w:tcW w:w="873" w:type="dxa"/>
            <w:vAlign w:val="center"/>
          </w:tcPr>
          <w:p w14:paraId="0B5C084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rPr>
              <w:t>141</w:t>
            </w:r>
          </w:p>
        </w:tc>
        <w:tc>
          <w:tcPr>
            <w:tcW w:w="924" w:type="dxa"/>
            <w:vAlign w:val="center"/>
          </w:tcPr>
          <w:p w14:paraId="64B719E8"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01</w:t>
            </w:r>
          </w:p>
        </w:tc>
        <w:tc>
          <w:tcPr>
            <w:tcW w:w="727" w:type="dxa"/>
            <w:vAlign w:val="center"/>
          </w:tcPr>
          <w:p w14:paraId="5F69D25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22</w:t>
            </w:r>
          </w:p>
        </w:tc>
        <w:tc>
          <w:tcPr>
            <w:tcW w:w="1325" w:type="dxa"/>
            <w:vAlign w:val="center"/>
          </w:tcPr>
          <w:p w14:paraId="79B82800"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131</w:t>
            </w:r>
          </w:p>
        </w:tc>
      </w:tr>
      <w:tr w:rsidR="00974B2E" w:rsidRPr="002758F8" w14:paraId="4FFAEFC6" w14:textId="77777777" w:rsidTr="004930A4">
        <w:tc>
          <w:tcPr>
            <w:tcW w:w="567" w:type="dxa"/>
            <w:vAlign w:val="center"/>
          </w:tcPr>
          <w:p w14:paraId="3D0997C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3</w:t>
            </w:r>
          </w:p>
        </w:tc>
        <w:tc>
          <w:tcPr>
            <w:tcW w:w="1418" w:type="dxa"/>
            <w:vAlign w:val="center"/>
          </w:tcPr>
          <w:p w14:paraId="340FD4E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Văn Quan</w:t>
            </w:r>
          </w:p>
        </w:tc>
        <w:tc>
          <w:tcPr>
            <w:tcW w:w="1246" w:type="dxa"/>
            <w:vAlign w:val="center"/>
          </w:tcPr>
          <w:p w14:paraId="5E6688B0"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199" w:type="dxa"/>
            <w:vAlign w:val="center"/>
          </w:tcPr>
          <w:p w14:paraId="1E96B6AF"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18.199</w:t>
            </w:r>
          </w:p>
        </w:tc>
        <w:tc>
          <w:tcPr>
            <w:tcW w:w="793" w:type="dxa"/>
            <w:vAlign w:val="center"/>
          </w:tcPr>
          <w:p w14:paraId="16EB1CE3"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34</w:t>
            </w:r>
          </w:p>
        </w:tc>
        <w:tc>
          <w:tcPr>
            <w:tcW w:w="873" w:type="dxa"/>
            <w:vAlign w:val="center"/>
          </w:tcPr>
          <w:p w14:paraId="54BFE49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63</w:t>
            </w:r>
          </w:p>
        </w:tc>
        <w:tc>
          <w:tcPr>
            <w:tcW w:w="924" w:type="dxa"/>
            <w:vAlign w:val="center"/>
          </w:tcPr>
          <w:p w14:paraId="60B2450F"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01</w:t>
            </w:r>
          </w:p>
        </w:tc>
        <w:tc>
          <w:tcPr>
            <w:tcW w:w="727" w:type="dxa"/>
            <w:vAlign w:val="center"/>
          </w:tcPr>
          <w:p w14:paraId="32102B1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17</w:t>
            </w:r>
          </w:p>
        </w:tc>
        <w:tc>
          <w:tcPr>
            <w:tcW w:w="1325" w:type="dxa"/>
            <w:vAlign w:val="center"/>
          </w:tcPr>
          <w:p w14:paraId="3152C92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23</w:t>
            </w:r>
          </w:p>
        </w:tc>
      </w:tr>
      <w:tr w:rsidR="00974B2E" w:rsidRPr="002758F8" w14:paraId="0D139CB3" w14:textId="77777777" w:rsidTr="004930A4">
        <w:tc>
          <w:tcPr>
            <w:tcW w:w="567" w:type="dxa"/>
            <w:vAlign w:val="center"/>
          </w:tcPr>
          <w:p w14:paraId="68CD514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4</w:t>
            </w:r>
          </w:p>
        </w:tc>
        <w:tc>
          <w:tcPr>
            <w:tcW w:w="1418" w:type="dxa"/>
            <w:vAlign w:val="center"/>
          </w:tcPr>
          <w:p w14:paraId="27B3DC2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Bình Gia</w:t>
            </w:r>
          </w:p>
        </w:tc>
        <w:tc>
          <w:tcPr>
            <w:tcW w:w="1246" w:type="dxa"/>
            <w:vAlign w:val="center"/>
          </w:tcPr>
          <w:p w14:paraId="3A12537C"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199" w:type="dxa"/>
            <w:vAlign w:val="center"/>
          </w:tcPr>
          <w:p w14:paraId="6C198B2B"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6.797</w:t>
            </w:r>
          </w:p>
        </w:tc>
        <w:tc>
          <w:tcPr>
            <w:tcW w:w="793" w:type="dxa"/>
            <w:vAlign w:val="center"/>
          </w:tcPr>
          <w:p w14:paraId="2AFCE9A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37</w:t>
            </w:r>
          </w:p>
        </w:tc>
        <w:tc>
          <w:tcPr>
            <w:tcW w:w="873" w:type="dxa"/>
            <w:vAlign w:val="center"/>
          </w:tcPr>
          <w:p w14:paraId="439BACD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73</w:t>
            </w:r>
          </w:p>
        </w:tc>
        <w:tc>
          <w:tcPr>
            <w:tcW w:w="924" w:type="dxa"/>
            <w:vAlign w:val="center"/>
          </w:tcPr>
          <w:p w14:paraId="464193E9"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01</w:t>
            </w:r>
          </w:p>
        </w:tc>
        <w:tc>
          <w:tcPr>
            <w:tcW w:w="727" w:type="dxa"/>
            <w:vAlign w:val="center"/>
          </w:tcPr>
          <w:p w14:paraId="5CD41E25"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19</w:t>
            </w:r>
          </w:p>
        </w:tc>
        <w:tc>
          <w:tcPr>
            <w:tcW w:w="1325" w:type="dxa"/>
            <w:vAlign w:val="center"/>
          </w:tcPr>
          <w:p w14:paraId="50955CB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08</w:t>
            </w:r>
          </w:p>
        </w:tc>
      </w:tr>
      <w:tr w:rsidR="00974B2E" w:rsidRPr="002758F8" w14:paraId="72A9CFAD" w14:textId="77777777" w:rsidTr="004930A4">
        <w:tc>
          <w:tcPr>
            <w:tcW w:w="567" w:type="dxa"/>
            <w:vAlign w:val="center"/>
          </w:tcPr>
          <w:p w14:paraId="446F30E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5</w:t>
            </w:r>
          </w:p>
        </w:tc>
        <w:tc>
          <w:tcPr>
            <w:tcW w:w="1418" w:type="dxa"/>
            <w:vAlign w:val="center"/>
          </w:tcPr>
          <w:p w14:paraId="78B4F33F"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Bắc Sơn</w:t>
            </w:r>
          </w:p>
        </w:tc>
        <w:tc>
          <w:tcPr>
            <w:tcW w:w="1246" w:type="dxa"/>
            <w:vAlign w:val="center"/>
          </w:tcPr>
          <w:p w14:paraId="50E4C17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BR"/>
              </w:rPr>
              <w:t>12.900</w:t>
            </w:r>
          </w:p>
        </w:tc>
        <w:tc>
          <w:tcPr>
            <w:tcW w:w="1199" w:type="dxa"/>
            <w:vAlign w:val="center"/>
          </w:tcPr>
          <w:p w14:paraId="72DE6BD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BR"/>
              </w:rPr>
              <w:t>5.407</w:t>
            </w:r>
          </w:p>
        </w:tc>
        <w:tc>
          <w:tcPr>
            <w:tcW w:w="793" w:type="dxa"/>
            <w:vAlign w:val="center"/>
          </w:tcPr>
          <w:p w14:paraId="59DCC644" w14:textId="77777777" w:rsidR="00974B2E" w:rsidRPr="002758F8" w:rsidRDefault="00974B2E" w:rsidP="00974B2E">
            <w:pPr>
              <w:spacing w:before="60" w:after="60"/>
              <w:ind w:firstLine="0"/>
              <w:jc w:val="center"/>
              <w:rPr>
                <w:rFonts w:cs="Times New Roman"/>
                <w:sz w:val="24"/>
                <w:szCs w:val="24"/>
                <w:lang w:val="pt-BR"/>
              </w:rPr>
            </w:pPr>
            <w:r w:rsidRPr="002758F8">
              <w:rPr>
                <w:rFonts w:cs="Times New Roman"/>
                <w:bCs/>
                <w:i/>
                <w:sz w:val="24"/>
                <w:szCs w:val="24"/>
                <w:lang w:val="pt-BR"/>
              </w:rPr>
              <w:t>43</w:t>
            </w:r>
          </w:p>
        </w:tc>
        <w:tc>
          <w:tcPr>
            <w:tcW w:w="873" w:type="dxa"/>
            <w:vAlign w:val="center"/>
          </w:tcPr>
          <w:p w14:paraId="05AEF566" w14:textId="77777777" w:rsidR="00974B2E" w:rsidRPr="002758F8" w:rsidRDefault="00974B2E" w:rsidP="00974B2E">
            <w:pPr>
              <w:spacing w:before="60" w:after="60"/>
              <w:ind w:firstLine="0"/>
              <w:jc w:val="center"/>
              <w:rPr>
                <w:rFonts w:cs="Times New Roman"/>
                <w:sz w:val="24"/>
                <w:szCs w:val="24"/>
                <w:lang w:val="pt-BR"/>
              </w:rPr>
            </w:pPr>
            <w:r w:rsidRPr="002758F8">
              <w:rPr>
                <w:rFonts w:cs="Times New Roman"/>
                <w:bCs/>
                <w:i/>
                <w:sz w:val="24"/>
                <w:szCs w:val="24"/>
                <w:lang w:val="pt-BR"/>
              </w:rPr>
              <w:t>85</w:t>
            </w:r>
          </w:p>
        </w:tc>
        <w:tc>
          <w:tcPr>
            <w:tcW w:w="924" w:type="dxa"/>
            <w:vAlign w:val="center"/>
          </w:tcPr>
          <w:p w14:paraId="2409039A" w14:textId="77777777" w:rsidR="00974B2E" w:rsidRPr="002758F8" w:rsidRDefault="00974B2E" w:rsidP="00974B2E">
            <w:pPr>
              <w:spacing w:before="60" w:after="60"/>
              <w:ind w:firstLine="0"/>
              <w:jc w:val="center"/>
              <w:rPr>
                <w:rFonts w:cs="Times New Roman"/>
                <w:sz w:val="24"/>
                <w:szCs w:val="24"/>
                <w:lang w:val="pt-BR"/>
              </w:rPr>
            </w:pPr>
            <w:r w:rsidRPr="002758F8">
              <w:rPr>
                <w:rFonts w:cs="Times New Roman"/>
                <w:sz w:val="24"/>
                <w:szCs w:val="24"/>
                <w:lang w:val="pt-BR"/>
              </w:rPr>
              <w:t>01</w:t>
            </w:r>
          </w:p>
        </w:tc>
        <w:tc>
          <w:tcPr>
            <w:tcW w:w="727" w:type="dxa"/>
            <w:vAlign w:val="center"/>
          </w:tcPr>
          <w:p w14:paraId="08DBF19B" w14:textId="77777777" w:rsidR="00974B2E" w:rsidRPr="002758F8" w:rsidRDefault="00974B2E" w:rsidP="00974B2E">
            <w:pPr>
              <w:spacing w:before="60" w:after="60"/>
              <w:ind w:firstLine="0"/>
              <w:jc w:val="center"/>
              <w:rPr>
                <w:rFonts w:cs="Times New Roman"/>
                <w:sz w:val="24"/>
                <w:szCs w:val="24"/>
                <w:lang w:val="pt-BR"/>
              </w:rPr>
            </w:pPr>
            <w:r w:rsidRPr="002758F8">
              <w:rPr>
                <w:rFonts w:cs="Times New Roman"/>
                <w:sz w:val="24"/>
                <w:szCs w:val="24"/>
                <w:lang w:val="pt-BR"/>
              </w:rPr>
              <w:t>16</w:t>
            </w:r>
          </w:p>
        </w:tc>
        <w:tc>
          <w:tcPr>
            <w:tcW w:w="1325" w:type="dxa"/>
            <w:vAlign w:val="center"/>
          </w:tcPr>
          <w:p w14:paraId="78D085CC" w14:textId="77777777" w:rsidR="00974B2E" w:rsidRPr="002758F8" w:rsidRDefault="00974B2E" w:rsidP="00974B2E">
            <w:pPr>
              <w:spacing w:before="60" w:after="60"/>
              <w:ind w:firstLine="0"/>
              <w:jc w:val="center"/>
              <w:rPr>
                <w:rFonts w:cs="Times New Roman"/>
                <w:sz w:val="24"/>
                <w:szCs w:val="24"/>
                <w:lang w:val="pt-BR"/>
              </w:rPr>
            </w:pPr>
            <w:r w:rsidRPr="002758F8">
              <w:rPr>
                <w:rFonts w:cs="Times New Roman"/>
                <w:sz w:val="24"/>
                <w:szCs w:val="24"/>
                <w:lang w:val="pt-BR"/>
              </w:rPr>
              <w:t>34</w:t>
            </w:r>
          </w:p>
        </w:tc>
      </w:tr>
      <w:tr w:rsidR="00974B2E" w:rsidRPr="002758F8" w14:paraId="3751BE3D" w14:textId="77777777" w:rsidTr="004930A4">
        <w:tc>
          <w:tcPr>
            <w:tcW w:w="567" w:type="dxa"/>
            <w:vAlign w:val="center"/>
          </w:tcPr>
          <w:p w14:paraId="779127B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6</w:t>
            </w:r>
          </w:p>
        </w:tc>
        <w:tc>
          <w:tcPr>
            <w:tcW w:w="1418" w:type="dxa"/>
            <w:vAlign w:val="center"/>
          </w:tcPr>
          <w:p w14:paraId="16AC9748"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Văn Lãng</w:t>
            </w:r>
          </w:p>
        </w:tc>
        <w:tc>
          <w:tcPr>
            <w:tcW w:w="1246" w:type="dxa"/>
            <w:vAlign w:val="center"/>
          </w:tcPr>
          <w:p w14:paraId="763460DF"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199" w:type="dxa"/>
            <w:vAlign w:val="center"/>
          </w:tcPr>
          <w:p w14:paraId="5275424C"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793" w:type="dxa"/>
            <w:vAlign w:val="center"/>
          </w:tcPr>
          <w:p w14:paraId="777D3E0A"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es-MX"/>
              </w:rPr>
              <w:t>36</w:t>
            </w:r>
          </w:p>
        </w:tc>
        <w:tc>
          <w:tcPr>
            <w:tcW w:w="873" w:type="dxa"/>
            <w:vAlign w:val="center"/>
          </w:tcPr>
          <w:p w14:paraId="1AC1FD1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es-MX"/>
              </w:rPr>
              <w:t>87</w:t>
            </w:r>
          </w:p>
        </w:tc>
        <w:tc>
          <w:tcPr>
            <w:tcW w:w="924" w:type="dxa"/>
            <w:vAlign w:val="center"/>
          </w:tcPr>
          <w:p w14:paraId="1F16638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01</w:t>
            </w:r>
          </w:p>
        </w:tc>
        <w:tc>
          <w:tcPr>
            <w:tcW w:w="727" w:type="dxa"/>
            <w:vAlign w:val="center"/>
          </w:tcPr>
          <w:p w14:paraId="38F5BAB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17</w:t>
            </w:r>
          </w:p>
        </w:tc>
        <w:tc>
          <w:tcPr>
            <w:tcW w:w="1325" w:type="dxa"/>
            <w:vAlign w:val="center"/>
          </w:tcPr>
          <w:p w14:paraId="4607E10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40</w:t>
            </w:r>
          </w:p>
        </w:tc>
      </w:tr>
      <w:tr w:rsidR="00974B2E" w:rsidRPr="002758F8" w14:paraId="3629D238" w14:textId="77777777" w:rsidTr="004930A4">
        <w:tc>
          <w:tcPr>
            <w:tcW w:w="567" w:type="dxa"/>
            <w:vAlign w:val="center"/>
          </w:tcPr>
          <w:p w14:paraId="55FBF01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7</w:t>
            </w:r>
          </w:p>
        </w:tc>
        <w:tc>
          <w:tcPr>
            <w:tcW w:w="1418" w:type="dxa"/>
            <w:vAlign w:val="center"/>
          </w:tcPr>
          <w:p w14:paraId="3D35A813"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Tràng Định</w:t>
            </w:r>
          </w:p>
        </w:tc>
        <w:tc>
          <w:tcPr>
            <w:tcW w:w="1246" w:type="dxa"/>
            <w:vAlign w:val="center"/>
          </w:tcPr>
          <w:p w14:paraId="4E7DA9F5"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199" w:type="dxa"/>
            <w:vAlign w:val="center"/>
          </w:tcPr>
          <w:p w14:paraId="45EDF9AA"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rPr>
              <w:t>5.419</w:t>
            </w:r>
          </w:p>
        </w:tc>
        <w:tc>
          <w:tcPr>
            <w:tcW w:w="793" w:type="dxa"/>
            <w:vAlign w:val="center"/>
          </w:tcPr>
          <w:p w14:paraId="558FCA8B"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37</w:t>
            </w:r>
          </w:p>
        </w:tc>
        <w:tc>
          <w:tcPr>
            <w:tcW w:w="873" w:type="dxa"/>
            <w:vAlign w:val="center"/>
          </w:tcPr>
          <w:p w14:paraId="085A23E5"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60</w:t>
            </w:r>
          </w:p>
        </w:tc>
        <w:tc>
          <w:tcPr>
            <w:tcW w:w="924" w:type="dxa"/>
            <w:vAlign w:val="center"/>
          </w:tcPr>
          <w:p w14:paraId="051FC32A"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01</w:t>
            </w:r>
          </w:p>
        </w:tc>
        <w:tc>
          <w:tcPr>
            <w:tcW w:w="727" w:type="dxa"/>
            <w:vAlign w:val="center"/>
          </w:tcPr>
          <w:p w14:paraId="2E8ED3D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22</w:t>
            </w:r>
          </w:p>
        </w:tc>
        <w:tc>
          <w:tcPr>
            <w:tcW w:w="1325" w:type="dxa"/>
            <w:vAlign w:val="center"/>
          </w:tcPr>
          <w:p w14:paraId="3862823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32</w:t>
            </w:r>
          </w:p>
        </w:tc>
      </w:tr>
      <w:tr w:rsidR="00974B2E" w:rsidRPr="002758F8" w14:paraId="1A0A8068" w14:textId="77777777" w:rsidTr="004930A4">
        <w:tc>
          <w:tcPr>
            <w:tcW w:w="567" w:type="dxa"/>
            <w:vAlign w:val="center"/>
          </w:tcPr>
          <w:p w14:paraId="7D727333"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8</w:t>
            </w:r>
          </w:p>
        </w:tc>
        <w:tc>
          <w:tcPr>
            <w:tcW w:w="1418" w:type="dxa"/>
            <w:vAlign w:val="center"/>
          </w:tcPr>
          <w:p w14:paraId="2ABA68F5"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Chi Lăng</w:t>
            </w:r>
          </w:p>
        </w:tc>
        <w:tc>
          <w:tcPr>
            <w:tcW w:w="1246" w:type="dxa"/>
            <w:vAlign w:val="center"/>
          </w:tcPr>
          <w:p w14:paraId="4C595B6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rPr>
              <w:t>9100</w:t>
            </w:r>
          </w:p>
        </w:tc>
        <w:tc>
          <w:tcPr>
            <w:tcW w:w="1199" w:type="dxa"/>
            <w:vAlign w:val="center"/>
          </w:tcPr>
          <w:p w14:paraId="1B13E3BF"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rPr>
              <w:t>6.200</w:t>
            </w:r>
          </w:p>
        </w:tc>
        <w:tc>
          <w:tcPr>
            <w:tcW w:w="793" w:type="dxa"/>
            <w:vAlign w:val="center"/>
          </w:tcPr>
          <w:p w14:paraId="6514D6C0"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873" w:type="dxa"/>
            <w:vAlign w:val="center"/>
          </w:tcPr>
          <w:p w14:paraId="6B7F5EB6"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924" w:type="dxa"/>
            <w:vAlign w:val="center"/>
          </w:tcPr>
          <w:p w14:paraId="10615997"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727" w:type="dxa"/>
            <w:vAlign w:val="center"/>
          </w:tcPr>
          <w:p w14:paraId="01B6B7DF"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325" w:type="dxa"/>
            <w:vAlign w:val="center"/>
          </w:tcPr>
          <w:p w14:paraId="59B89A76"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1A0BBAE0" w14:textId="77777777" w:rsidTr="004930A4">
        <w:tc>
          <w:tcPr>
            <w:tcW w:w="567" w:type="dxa"/>
            <w:vAlign w:val="center"/>
          </w:tcPr>
          <w:p w14:paraId="1FECD09A"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9</w:t>
            </w:r>
          </w:p>
        </w:tc>
        <w:tc>
          <w:tcPr>
            <w:tcW w:w="1418" w:type="dxa"/>
            <w:vAlign w:val="center"/>
          </w:tcPr>
          <w:p w14:paraId="5B0B6DF9"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Hữu Lũng</w:t>
            </w:r>
          </w:p>
        </w:tc>
        <w:tc>
          <w:tcPr>
            <w:tcW w:w="1246" w:type="dxa"/>
            <w:vAlign w:val="center"/>
          </w:tcPr>
          <w:p w14:paraId="6086D4FA" w14:textId="77777777" w:rsidR="00974B2E" w:rsidRPr="002758F8" w:rsidRDefault="00974B2E" w:rsidP="00974B2E">
            <w:pPr>
              <w:spacing w:before="60" w:after="60"/>
              <w:ind w:firstLine="0"/>
              <w:jc w:val="center"/>
              <w:rPr>
                <w:rFonts w:cs="Times New Roman"/>
                <w:sz w:val="20"/>
                <w:szCs w:val="24"/>
                <w:lang w:val="pt-PT"/>
              </w:rPr>
            </w:pPr>
            <w:r w:rsidRPr="002758F8">
              <w:rPr>
                <w:rFonts w:cs="Times New Roman"/>
                <w:sz w:val="20"/>
                <w:szCs w:val="24"/>
                <w:lang w:val="pt-PT"/>
              </w:rPr>
              <w:t>Cấp huyện: 15.158</w:t>
            </w:r>
          </w:p>
          <w:p w14:paraId="2FA56DC3" w14:textId="77777777" w:rsidR="00974B2E" w:rsidRPr="002758F8" w:rsidRDefault="00974B2E" w:rsidP="00974B2E">
            <w:pPr>
              <w:spacing w:before="60" w:after="60"/>
              <w:ind w:firstLine="0"/>
              <w:jc w:val="center"/>
              <w:rPr>
                <w:rFonts w:cs="Times New Roman"/>
                <w:sz w:val="20"/>
                <w:szCs w:val="24"/>
                <w:shd w:val="clear" w:color="auto" w:fill="FFFFFF"/>
              </w:rPr>
            </w:pPr>
            <w:r w:rsidRPr="002758F8">
              <w:rPr>
                <w:rFonts w:cs="Times New Roman"/>
                <w:sz w:val="20"/>
                <w:szCs w:val="24"/>
                <w:lang w:val="pt-PT"/>
              </w:rPr>
              <w:t>Cấp xã: 79.850</w:t>
            </w:r>
          </w:p>
        </w:tc>
        <w:tc>
          <w:tcPr>
            <w:tcW w:w="1199" w:type="dxa"/>
            <w:vAlign w:val="center"/>
          </w:tcPr>
          <w:p w14:paraId="78709DBD" w14:textId="77777777" w:rsidR="00974B2E" w:rsidRPr="002758F8" w:rsidRDefault="00974B2E" w:rsidP="00974B2E">
            <w:pPr>
              <w:spacing w:before="60" w:after="60"/>
              <w:ind w:firstLine="0"/>
              <w:jc w:val="center"/>
              <w:rPr>
                <w:rFonts w:cs="Times New Roman"/>
                <w:sz w:val="20"/>
                <w:szCs w:val="24"/>
                <w:lang w:val="pt-PT"/>
              </w:rPr>
            </w:pPr>
            <w:r w:rsidRPr="002758F8">
              <w:rPr>
                <w:rFonts w:cs="Times New Roman"/>
                <w:sz w:val="20"/>
                <w:szCs w:val="24"/>
                <w:lang w:val="pt-PT"/>
              </w:rPr>
              <w:t>Cấp huyện: 7.097</w:t>
            </w:r>
          </w:p>
          <w:p w14:paraId="13605BF1" w14:textId="77777777" w:rsidR="00974B2E" w:rsidRPr="002758F8" w:rsidRDefault="00974B2E" w:rsidP="00974B2E">
            <w:pPr>
              <w:spacing w:before="60" w:after="60"/>
              <w:ind w:firstLine="0"/>
              <w:jc w:val="center"/>
              <w:rPr>
                <w:rFonts w:cs="Times New Roman"/>
                <w:sz w:val="20"/>
                <w:szCs w:val="24"/>
                <w:shd w:val="clear" w:color="auto" w:fill="FFFFFF"/>
              </w:rPr>
            </w:pPr>
            <w:r w:rsidRPr="002758F8">
              <w:rPr>
                <w:rFonts w:cs="Times New Roman"/>
                <w:sz w:val="20"/>
                <w:szCs w:val="24"/>
                <w:lang w:val="pt-PT"/>
              </w:rPr>
              <w:t>Cấp xã: 13.780</w:t>
            </w:r>
          </w:p>
        </w:tc>
        <w:tc>
          <w:tcPr>
            <w:tcW w:w="793" w:type="dxa"/>
            <w:vAlign w:val="center"/>
          </w:tcPr>
          <w:p w14:paraId="72B3DED3"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70</w:t>
            </w:r>
          </w:p>
        </w:tc>
        <w:tc>
          <w:tcPr>
            <w:tcW w:w="873" w:type="dxa"/>
            <w:vAlign w:val="center"/>
          </w:tcPr>
          <w:p w14:paraId="79784048"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37</w:t>
            </w:r>
          </w:p>
        </w:tc>
        <w:tc>
          <w:tcPr>
            <w:tcW w:w="924" w:type="dxa"/>
            <w:vAlign w:val="center"/>
          </w:tcPr>
          <w:p w14:paraId="1546FF1F"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727" w:type="dxa"/>
            <w:vAlign w:val="center"/>
          </w:tcPr>
          <w:p w14:paraId="5FB61091"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325" w:type="dxa"/>
            <w:vAlign w:val="center"/>
          </w:tcPr>
          <w:p w14:paraId="66A66F6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50</w:t>
            </w:r>
          </w:p>
        </w:tc>
      </w:tr>
      <w:tr w:rsidR="00974B2E" w:rsidRPr="002758F8" w14:paraId="413E2656" w14:textId="77777777" w:rsidTr="004930A4">
        <w:tc>
          <w:tcPr>
            <w:tcW w:w="567" w:type="dxa"/>
            <w:vAlign w:val="center"/>
          </w:tcPr>
          <w:p w14:paraId="4F0CE6A9"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10</w:t>
            </w:r>
          </w:p>
        </w:tc>
        <w:tc>
          <w:tcPr>
            <w:tcW w:w="1418" w:type="dxa"/>
            <w:vAlign w:val="center"/>
          </w:tcPr>
          <w:p w14:paraId="3CF9BF9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Lộc Bình</w:t>
            </w:r>
          </w:p>
        </w:tc>
        <w:tc>
          <w:tcPr>
            <w:tcW w:w="1246" w:type="dxa"/>
            <w:vAlign w:val="center"/>
          </w:tcPr>
          <w:p w14:paraId="543776F8" w14:textId="77777777" w:rsidR="00974B2E" w:rsidRPr="002758F8" w:rsidRDefault="00974B2E" w:rsidP="00974B2E">
            <w:pPr>
              <w:spacing w:before="60" w:after="60"/>
              <w:ind w:firstLine="0"/>
              <w:jc w:val="center"/>
              <w:rPr>
                <w:rFonts w:cs="Times New Roman"/>
                <w:sz w:val="20"/>
                <w:szCs w:val="24"/>
                <w:lang w:val="pt-PT"/>
              </w:rPr>
            </w:pPr>
            <w:r w:rsidRPr="002758F8">
              <w:rPr>
                <w:rFonts w:cs="Times New Roman"/>
                <w:sz w:val="20"/>
                <w:szCs w:val="24"/>
                <w:lang w:val="pt-PT"/>
              </w:rPr>
              <w:t>Cấp huyện: 12.175</w:t>
            </w:r>
          </w:p>
          <w:p w14:paraId="6EDBD8A4" w14:textId="77777777" w:rsidR="00974B2E" w:rsidRPr="002758F8" w:rsidRDefault="00974B2E" w:rsidP="00974B2E">
            <w:pPr>
              <w:spacing w:before="60" w:after="60"/>
              <w:ind w:firstLine="0"/>
              <w:jc w:val="center"/>
              <w:rPr>
                <w:rFonts w:cs="Times New Roman"/>
                <w:sz w:val="24"/>
                <w:szCs w:val="24"/>
                <w:lang w:val="pt-PT"/>
              </w:rPr>
            </w:pPr>
            <w:r w:rsidRPr="002758F8">
              <w:rPr>
                <w:rFonts w:cs="Times New Roman"/>
                <w:sz w:val="20"/>
                <w:szCs w:val="24"/>
                <w:lang w:val="pt-PT"/>
              </w:rPr>
              <w:t>Cấp xã: 7.251</w:t>
            </w:r>
          </w:p>
        </w:tc>
        <w:tc>
          <w:tcPr>
            <w:tcW w:w="1199" w:type="dxa"/>
            <w:vAlign w:val="center"/>
          </w:tcPr>
          <w:p w14:paraId="0312EF89" w14:textId="77777777" w:rsidR="00974B2E" w:rsidRPr="002758F8" w:rsidRDefault="00974B2E" w:rsidP="00974B2E">
            <w:pPr>
              <w:spacing w:before="60" w:after="60"/>
              <w:ind w:firstLine="0"/>
              <w:jc w:val="center"/>
              <w:rPr>
                <w:rFonts w:cs="Times New Roman"/>
                <w:sz w:val="20"/>
                <w:szCs w:val="24"/>
                <w:lang w:val="pt-PT"/>
              </w:rPr>
            </w:pPr>
            <w:r w:rsidRPr="002758F8">
              <w:rPr>
                <w:rFonts w:cs="Times New Roman"/>
                <w:sz w:val="20"/>
                <w:szCs w:val="24"/>
                <w:lang w:val="pt-PT"/>
              </w:rPr>
              <w:t>Cấp huyện: 7.642</w:t>
            </w:r>
          </w:p>
          <w:p w14:paraId="087C1A16" w14:textId="77777777" w:rsidR="00974B2E" w:rsidRPr="002758F8" w:rsidRDefault="00974B2E" w:rsidP="00974B2E">
            <w:pPr>
              <w:spacing w:before="60" w:after="60"/>
              <w:ind w:firstLine="0"/>
              <w:jc w:val="center"/>
              <w:rPr>
                <w:rFonts w:cs="Times New Roman"/>
                <w:sz w:val="24"/>
                <w:szCs w:val="24"/>
                <w:lang w:val="pt-PT"/>
              </w:rPr>
            </w:pPr>
            <w:r w:rsidRPr="002758F8">
              <w:rPr>
                <w:rFonts w:cs="Times New Roman"/>
                <w:sz w:val="20"/>
                <w:szCs w:val="24"/>
                <w:lang w:val="pt-PT"/>
              </w:rPr>
              <w:t>Cấp xã: 6.758</w:t>
            </w:r>
          </w:p>
        </w:tc>
        <w:tc>
          <w:tcPr>
            <w:tcW w:w="793" w:type="dxa"/>
            <w:vAlign w:val="center"/>
          </w:tcPr>
          <w:p w14:paraId="1C01842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sz w:val="24"/>
                <w:szCs w:val="24"/>
              </w:rPr>
              <w:t>99</w:t>
            </w:r>
          </w:p>
        </w:tc>
        <w:tc>
          <w:tcPr>
            <w:tcW w:w="873" w:type="dxa"/>
            <w:vAlign w:val="center"/>
          </w:tcPr>
          <w:p w14:paraId="0136B110"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80</w:t>
            </w:r>
          </w:p>
        </w:tc>
        <w:tc>
          <w:tcPr>
            <w:tcW w:w="924" w:type="dxa"/>
            <w:vAlign w:val="center"/>
          </w:tcPr>
          <w:p w14:paraId="2A33573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01</w:t>
            </w:r>
          </w:p>
        </w:tc>
        <w:tc>
          <w:tcPr>
            <w:tcW w:w="727" w:type="dxa"/>
            <w:vAlign w:val="center"/>
          </w:tcPr>
          <w:p w14:paraId="0EA4C09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20</w:t>
            </w:r>
          </w:p>
        </w:tc>
        <w:tc>
          <w:tcPr>
            <w:tcW w:w="1325" w:type="dxa"/>
            <w:vAlign w:val="center"/>
          </w:tcPr>
          <w:p w14:paraId="617E318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30</w:t>
            </w:r>
          </w:p>
        </w:tc>
      </w:tr>
      <w:tr w:rsidR="00974B2E" w:rsidRPr="002758F8" w14:paraId="34FC3829" w14:textId="77777777" w:rsidTr="004930A4">
        <w:tc>
          <w:tcPr>
            <w:tcW w:w="567" w:type="dxa"/>
            <w:vAlign w:val="center"/>
          </w:tcPr>
          <w:p w14:paraId="0851907B"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11</w:t>
            </w:r>
          </w:p>
        </w:tc>
        <w:tc>
          <w:tcPr>
            <w:tcW w:w="1418" w:type="dxa"/>
            <w:vAlign w:val="center"/>
          </w:tcPr>
          <w:p w14:paraId="3C206CF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Đình Lập</w:t>
            </w:r>
          </w:p>
        </w:tc>
        <w:tc>
          <w:tcPr>
            <w:tcW w:w="1246" w:type="dxa"/>
            <w:vAlign w:val="center"/>
          </w:tcPr>
          <w:p w14:paraId="4302097D" w14:textId="77777777" w:rsidR="00974B2E" w:rsidRPr="002758F8" w:rsidRDefault="00974B2E" w:rsidP="00974B2E">
            <w:pPr>
              <w:spacing w:before="60" w:after="60"/>
              <w:ind w:firstLine="0"/>
              <w:jc w:val="center"/>
              <w:rPr>
                <w:rFonts w:cs="Times New Roman"/>
                <w:sz w:val="24"/>
                <w:szCs w:val="24"/>
                <w:lang w:val="pt-PT"/>
              </w:rPr>
            </w:pPr>
          </w:p>
        </w:tc>
        <w:tc>
          <w:tcPr>
            <w:tcW w:w="1199" w:type="dxa"/>
            <w:vAlign w:val="center"/>
          </w:tcPr>
          <w:p w14:paraId="4032E99C" w14:textId="77777777" w:rsidR="00974B2E" w:rsidRPr="002758F8" w:rsidRDefault="00974B2E" w:rsidP="00974B2E">
            <w:pPr>
              <w:spacing w:before="60" w:after="60"/>
              <w:ind w:firstLine="0"/>
              <w:jc w:val="center"/>
              <w:rPr>
                <w:rFonts w:cs="Times New Roman"/>
                <w:sz w:val="24"/>
                <w:szCs w:val="24"/>
                <w:lang w:val="pt-PT"/>
              </w:rPr>
            </w:pPr>
            <w:r w:rsidRPr="002758F8">
              <w:rPr>
                <w:sz w:val="24"/>
                <w:szCs w:val="24"/>
              </w:rPr>
              <w:t>7562</w:t>
            </w:r>
          </w:p>
        </w:tc>
        <w:tc>
          <w:tcPr>
            <w:tcW w:w="793" w:type="dxa"/>
            <w:vAlign w:val="center"/>
          </w:tcPr>
          <w:p w14:paraId="7C38E068"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30</w:t>
            </w:r>
          </w:p>
        </w:tc>
        <w:tc>
          <w:tcPr>
            <w:tcW w:w="873" w:type="dxa"/>
            <w:vAlign w:val="center"/>
          </w:tcPr>
          <w:p w14:paraId="2D05F4B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65</w:t>
            </w:r>
          </w:p>
        </w:tc>
        <w:tc>
          <w:tcPr>
            <w:tcW w:w="924" w:type="dxa"/>
            <w:vAlign w:val="center"/>
          </w:tcPr>
          <w:p w14:paraId="5889B86B"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w:t>
            </w:r>
          </w:p>
        </w:tc>
        <w:tc>
          <w:tcPr>
            <w:tcW w:w="727" w:type="dxa"/>
            <w:vAlign w:val="center"/>
          </w:tcPr>
          <w:p w14:paraId="3674B398"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12</w:t>
            </w:r>
          </w:p>
        </w:tc>
        <w:tc>
          <w:tcPr>
            <w:tcW w:w="1325" w:type="dxa"/>
            <w:vAlign w:val="center"/>
          </w:tcPr>
          <w:p w14:paraId="361A9613"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128</w:t>
            </w:r>
          </w:p>
        </w:tc>
      </w:tr>
    </w:tbl>
    <w:p w14:paraId="4B034DE4" w14:textId="77777777" w:rsidR="00974B2E" w:rsidRPr="002758F8" w:rsidRDefault="00974B2E" w:rsidP="00974B2E">
      <w:pPr>
        <w:spacing w:before="60" w:after="60" w:line="240" w:lineRule="auto"/>
        <w:rPr>
          <w:szCs w:val="28"/>
          <w:lang w:val="es-MX"/>
        </w:rPr>
      </w:pPr>
      <w:r w:rsidRPr="002758F8">
        <w:rPr>
          <w:szCs w:val="28"/>
          <w:lang w:val="es-MX"/>
        </w:rPr>
        <w:t xml:space="preserve"> Việc triển khai áp dụng thực hiện </w:t>
      </w:r>
      <w:r w:rsidRPr="002758F8">
        <w:rPr>
          <w:szCs w:val="28"/>
          <w:lang w:val="vi-VN"/>
        </w:rPr>
        <w:t>tiếp nhận hồ sơ của các tổ chức,</w:t>
      </w:r>
      <w:r w:rsidRPr="002758F8">
        <w:rPr>
          <w:szCs w:val="28"/>
          <w:lang w:val="es-MX"/>
        </w:rPr>
        <w:t xml:space="preserve"> </w:t>
      </w:r>
      <w:r w:rsidRPr="002758F8">
        <w:rPr>
          <w:szCs w:val="28"/>
          <w:lang w:val="vi-VN"/>
        </w:rPr>
        <w:t xml:space="preserve">cá nhân </w:t>
      </w:r>
      <w:r>
        <w:rPr>
          <w:szCs w:val="28"/>
        </w:rPr>
        <w:t xml:space="preserve">Cổng </w:t>
      </w:r>
      <w:r w:rsidRPr="002758F8">
        <w:rPr>
          <w:szCs w:val="28"/>
          <w:lang w:val="es-MX"/>
        </w:rPr>
        <w:t>dịch vụ công trực tuyến</w:t>
      </w:r>
      <w:r w:rsidRPr="002758F8">
        <w:rPr>
          <w:szCs w:val="28"/>
          <w:lang w:val="vi-VN"/>
        </w:rPr>
        <w:t>, dịch vụ bưu chính công ích đ</w:t>
      </w:r>
      <w:r w:rsidRPr="002758F8">
        <w:rPr>
          <w:szCs w:val="28"/>
          <w:lang w:val="es-MX"/>
        </w:rPr>
        <w:t>ã tạo điều kiện thực hiện tốt công tác tiếp nhận giải quyết TTHC cho tổ chức, cá nhân nói riêng và công tác kiểm soát TTHC nói chung. Do đó việc giải quyết TTHC đã được thực hiện nhanh chóng và hiệu quả, công khai minh bạch</w:t>
      </w:r>
    </w:p>
    <w:p w14:paraId="58D00B3A" w14:textId="77777777" w:rsidR="00974B2E" w:rsidRPr="002758F8" w:rsidRDefault="00974B2E" w:rsidP="00974B2E">
      <w:pPr>
        <w:spacing w:before="60" w:after="60" w:line="240" w:lineRule="auto"/>
        <w:rPr>
          <w:szCs w:val="28"/>
          <w:shd w:val="clear" w:color="auto" w:fill="FFFFFF"/>
        </w:rPr>
      </w:pPr>
      <w:r w:rsidRPr="002758F8">
        <w:rPr>
          <w:szCs w:val="28"/>
          <w:lang w:val="es-MX"/>
        </w:rPr>
        <w:t>Bảng tổng hợp về thủ tục hành chính và số hồ sơ phát sinh 9 tháng đầu năm:</w:t>
      </w:r>
    </w:p>
    <w:tbl>
      <w:tblPr>
        <w:tblStyle w:val="TableGrid"/>
        <w:tblW w:w="9072" w:type="dxa"/>
        <w:tblInd w:w="108" w:type="dxa"/>
        <w:tblLayout w:type="fixed"/>
        <w:tblLook w:val="04A0" w:firstRow="1" w:lastRow="0" w:firstColumn="1" w:lastColumn="0" w:noHBand="0" w:noVBand="1"/>
      </w:tblPr>
      <w:tblGrid>
        <w:gridCol w:w="656"/>
        <w:gridCol w:w="1471"/>
        <w:gridCol w:w="850"/>
        <w:gridCol w:w="1176"/>
        <w:gridCol w:w="812"/>
        <w:gridCol w:w="709"/>
        <w:gridCol w:w="924"/>
        <w:gridCol w:w="1009"/>
        <w:gridCol w:w="1465"/>
      </w:tblGrid>
      <w:tr w:rsidR="00974B2E" w:rsidRPr="002758F8" w14:paraId="69C099E6" w14:textId="77777777" w:rsidTr="004930A4">
        <w:trPr>
          <w:trHeight w:val="868"/>
        </w:trPr>
        <w:tc>
          <w:tcPr>
            <w:tcW w:w="656" w:type="dxa"/>
            <w:vMerge w:val="restart"/>
            <w:vAlign w:val="center"/>
          </w:tcPr>
          <w:p w14:paraId="404BA363"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TT</w:t>
            </w:r>
          </w:p>
        </w:tc>
        <w:tc>
          <w:tcPr>
            <w:tcW w:w="1471" w:type="dxa"/>
            <w:vMerge w:val="restart"/>
            <w:vAlign w:val="center"/>
          </w:tcPr>
          <w:p w14:paraId="30C7D559"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Đơn vị</w:t>
            </w:r>
          </w:p>
        </w:tc>
        <w:tc>
          <w:tcPr>
            <w:tcW w:w="2026" w:type="dxa"/>
            <w:gridSpan w:val="2"/>
            <w:vAlign w:val="center"/>
          </w:tcPr>
          <w:p w14:paraId="7D507CA3"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Thủ tục hành chính cấp huyện</w:t>
            </w:r>
          </w:p>
        </w:tc>
        <w:tc>
          <w:tcPr>
            <w:tcW w:w="1521" w:type="dxa"/>
            <w:gridSpan w:val="2"/>
            <w:vAlign w:val="center"/>
          </w:tcPr>
          <w:p w14:paraId="13CA7A18"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Thủ tục hành chính cấp xã</w:t>
            </w:r>
          </w:p>
        </w:tc>
        <w:tc>
          <w:tcPr>
            <w:tcW w:w="3398" w:type="dxa"/>
            <w:gridSpan w:val="3"/>
            <w:vAlign w:val="center"/>
          </w:tcPr>
          <w:p w14:paraId="59BAAE61"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Số hồ sơ TTHC</w:t>
            </w:r>
          </w:p>
        </w:tc>
      </w:tr>
      <w:tr w:rsidR="00974B2E" w:rsidRPr="002758F8" w14:paraId="6D04E31B" w14:textId="77777777" w:rsidTr="004930A4">
        <w:tc>
          <w:tcPr>
            <w:tcW w:w="656" w:type="dxa"/>
            <w:vMerge/>
            <w:vAlign w:val="center"/>
          </w:tcPr>
          <w:p w14:paraId="1CDD0484" w14:textId="77777777" w:rsidR="00974B2E" w:rsidRPr="002758F8" w:rsidRDefault="00974B2E" w:rsidP="00974B2E">
            <w:pPr>
              <w:spacing w:before="60" w:after="60"/>
              <w:ind w:firstLine="0"/>
              <w:jc w:val="center"/>
              <w:rPr>
                <w:rFonts w:cs="Times New Roman"/>
                <w:b/>
                <w:sz w:val="24"/>
                <w:szCs w:val="24"/>
                <w:shd w:val="clear" w:color="auto" w:fill="FFFFFF"/>
              </w:rPr>
            </w:pPr>
          </w:p>
        </w:tc>
        <w:tc>
          <w:tcPr>
            <w:tcW w:w="1471" w:type="dxa"/>
            <w:vMerge/>
            <w:vAlign w:val="center"/>
          </w:tcPr>
          <w:p w14:paraId="66030E5F" w14:textId="77777777" w:rsidR="00974B2E" w:rsidRPr="002758F8" w:rsidRDefault="00974B2E" w:rsidP="00974B2E">
            <w:pPr>
              <w:spacing w:before="60" w:after="60"/>
              <w:ind w:firstLine="0"/>
              <w:jc w:val="center"/>
              <w:rPr>
                <w:rFonts w:cs="Times New Roman"/>
                <w:b/>
                <w:sz w:val="24"/>
                <w:szCs w:val="24"/>
                <w:shd w:val="clear" w:color="auto" w:fill="FFFFFF"/>
              </w:rPr>
            </w:pPr>
          </w:p>
        </w:tc>
        <w:tc>
          <w:tcPr>
            <w:tcW w:w="850" w:type="dxa"/>
            <w:vAlign w:val="center"/>
          </w:tcPr>
          <w:p w14:paraId="1E4B4B39"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Tổng số</w:t>
            </w:r>
          </w:p>
        </w:tc>
        <w:tc>
          <w:tcPr>
            <w:tcW w:w="1176" w:type="dxa"/>
            <w:vAlign w:val="center"/>
          </w:tcPr>
          <w:p w14:paraId="49919516"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mức độ 3 và 4</w:t>
            </w:r>
          </w:p>
        </w:tc>
        <w:tc>
          <w:tcPr>
            <w:tcW w:w="812" w:type="dxa"/>
            <w:vAlign w:val="center"/>
          </w:tcPr>
          <w:p w14:paraId="71113C7D"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Tổng số</w:t>
            </w:r>
          </w:p>
        </w:tc>
        <w:tc>
          <w:tcPr>
            <w:tcW w:w="709" w:type="dxa"/>
            <w:vAlign w:val="center"/>
          </w:tcPr>
          <w:p w14:paraId="3D4A7CE6"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mức độ 3 và 4</w:t>
            </w:r>
          </w:p>
        </w:tc>
        <w:tc>
          <w:tcPr>
            <w:tcW w:w="924" w:type="dxa"/>
            <w:vAlign w:val="center"/>
          </w:tcPr>
          <w:p w14:paraId="6DA65633"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Cấp huyện</w:t>
            </w:r>
          </w:p>
        </w:tc>
        <w:tc>
          <w:tcPr>
            <w:tcW w:w="1009" w:type="dxa"/>
            <w:vAlign w:val="center"/>
          </w:tcPr>
          <w:p w14:paraId="2145C9C8"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cấp xã</w:t>
            </w:r>
          </w:p>
        </w:tc>
        <w:tc>
          <w:tcPr>
            <w:tcW w:w="1465" w:type="dxa"/>
            <w:vAlign w:val="center"/>
          </w:tcPr>
          <w:p w14:paraId="0D5ABCAD"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Tiếp nhận và trả KQ trực tuyến</w:t>
            </w:r>
          </w:p>
        </w:tc>
      </w:tr>
      <w:tr w:rsidR="00974B2E" w:rsidRPr="002758F8" w14:paraId="7403E7D8" w14:textId="77777777" w:rsidTr="004930A4">
        <w:tc>
          <w:tcPr>
            <w:tcW w:w="656" w:type="dxa"/>
            <w:vAlign w:val="center"/>
          </w:tcPr>
          <w:p w14:paraId="6F896DBB"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w:t>
            </w:r>
          </w:p>
        </w:tc>
        <w:tc>
          <w:tcPr>
            <w:tcW w:w="1471" w:type="dxa"/>
            <w:vAlign w:val="center"/>
          </w:tcPr>
          <w:p w14:paraId="0643809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TPLS</w:t>
            </w:r>
          </w:p>
        </w:tc>
        <w:tc>
          <w:tcPr>
            <w:tcW w:w="850" w:type="dxa"/>
            <w:vAlign w:val="center"/>
          </w:tcPr>
          <w:p w14:paraId="66A80839"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245</w:t>
            </w:r>
          </w:p>
        </w:tc>
        <w:tc>
          <w:tcPr>
            <w:tcW w:w="1176" w:type="dxa"/>
            <w:vAlign w:val="center"/>
          </w:tcPr>
          <w:p w14:paraId="575072D5"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169</w:t>
            </w:r>
          </w:p>
        </w:tc>
        <w:tc>
          <w:tcPr>
            <w:tcW w:w="812" w:type="dxa"/>
            <w:vAlign w:val="center"/>
          </w:tcPr>
          <w:p w14:paraId="4452467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104</w:t>
            </w:r>
          </w:p>
        </w:tc>
        <w:tc>
          <w:tcPr>
            <w:tcW w:w="709" w:type="dxa"/>
            <w:vAlign w:val="center"/>
          </w:tcPr>
          <w:p w14:paraId="236560E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50</w:t>
            </w:r>
          </w:p>
        </w:tc>
        <w:tc>
          <w:tcPr>
            <w:tcW w:w="924" w:type="dxa"/>
            <w:vAlign w:val="center"/>
          </w:tcPr>
          <w:p w14:paraId="034431F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2050</w:t>
            </w:r>
          </w:p>
        </w:tc>
        <w:tc>
          <w:tcPr>
            <w:tcW w:w="1009" w:type="dxa"/>
            <w:vAlign w:val="center"/>
          </w:tcPr>
          <w:p w14:paraId="6A3D068D"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465" w:type="dxa"/>
            <w:vAlign w:val="center"/>
          </w:tcPr>
          <w:p w14:paraId="42312FCF"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509</w:t>
            </w:r>
          </w:p>
        </w:tc>
      </w:tr>
      <w:tr w:rsidR="00974B2E" w:rsidRPr="002758F8" w14:paraId="39A9C61B" w14:textId="77777777" w:rsidTr="004930A4">
        <w:tc>
          <w:tcPr>
            <w:tcW w:w="656" w:type="dxa"/>
            <w:vAlign w:val="center"/>
          </w:tcPr>
          <w:p w14:paraId="54E24CE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2</w:t>
            </w:r>
          </w:p>
        </w:tc>
        <w:tc>
          <w:tcPr>
            <w:tcW w:w="1471" w:type="dxa"/>
            <w:vAlign w:val="center"/>
          </w:tcPr>
          <w:p w14:paraId="08ACB799"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Cao Lộc</w:t>
            </w:r>
          </w:p>
        </w:tc>
        <w:tc>
          <w:tcPr>
            <w:tcW w:w="850" w:type="dxa"/>
            <w:vAlign w:val="center"/>
          </w:tcPr>
          <w:p w14:paraId="650C2A38"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246</w:t>
            </w:r>
          </w:p>
        </w:tc>
        <w:tc>
          <w:tcPr>
            <w:tcW w:w="1176" w:type="dxa"/>
            <w:vAlign w:val="center"/>
          </w:tcPr>
          <w:p w14:paraId="1EBC84A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170</w:t>
            </w:r>
          </w:p>
        </w:tc>
        <w:tc>
          <w:tcPr>
            <w:tcW w:w="812" w:type="dxa"/>
            <w:vAlign w:val="center"/>
          </w:tcPr>
          <w:p w14:paraId="413AD4F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102</w:t>
            </w:r>
          </w:p>
        </w:tc>
        <w:tc>
          <w:tcPr>
            <w:tcW w:w="709" w:type="dxa"/>
            <w:vAlign w:val="center"/>
          </w:tcPr>
          <w:p w14:paraId="0909B638"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50</w:t>
            </w:r>
          </w:p>
        </w:tc>
        <w:tc>
          <w:tcPr>
            <w:tcW w:w="924" w:type="dxa"/>
            <w:vAlign w:val="center"/>
          </w:tcPr>
          <w:p w14:paraId="54A040AF"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1436</w:t>
            </w:r>
          </w:p>
        </w:tc>
        <w:tc>
          <w:tcPr>
            <w:tcW w:w="1009" w:type="dxa"/>
            <w:vAlign w:val="center"/>
          </w:tcPr>
          <w:p w14:paraId="22DE583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6650</w:t>
            </w:r>
          </w:p>
        </w:tc>
        <w:tc>
          <w:tcPr>
            <w:tcW w:w="1465" w:type="dxa"/>
            <w:vAlign w:val="center"/>
          </w:tcPr>
          <w:p w14:paraId="46EAD2E7"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17AF740E" w14:textId="77777777" w:rsidTr="004930A4">
        <w:tc>
          <w:tcPr>
            <w:tcW w:w="656" w:type="dxa"/>
            <w:vAlign w:val="center"/>
          </w:tcPr>
          <w:p w14:paraId="4121B9A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3</w:t>
            </w:r>
          </w:p>
        </w:tc>
        <w:tc>
          <w:tcPr>
            <w:tcW w:w="1471" w:type="dxa"/>
            <w:vAlign w:val="center"/>
          </w:tcPr>
          <w:p w14:paraId="45DBE5DA"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Văn Quan</w:t>
            </w:r>
          </w:p>
        </w:tc>
        <w:tc>
          <w:tcPr>
            <w:tcW w:w="850" w:type="dxa"/>
            <w:vAlign w:val="center"/>
          </w:tcPr>
          <w:p w14:paraId="200DC027"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246</w:t>
            </w:r>
          </w:p>
        </w:tc>
        <w:tc>
          <w:tcPr>
            <w:tcW w:w="1176" w:type="dxa"/>
            <w:vAlign w:val="center"/>
          </w:tcPr>
          <w:p w14:paraId="4A91577B"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812" w:type="dxa"/>
            <w:vAlign w:val="center"/>
          </w:tcPr>
          <w:p w14:paraId="44D5F62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102</w:t>
            </w:r>
          </w:p>
        </w:tc>
        <w:tc>
          <w:tcPr>
            <w:tcW w:w="709" w:type="dxa"/>
            <w:vAlign w:val="center"/>
          </w:tcPr>
          <w:p w14:paraId="5F521D26"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933" w:type="dxa"/>
            <w:gridSpan w:val="2"/>
            <w:vAlign w:val="center"/>
          </w:tcPr>
          <w:p w14:paraId="6C351DD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26.166</w:t>
            </w:r>
          </w:p>
        </w:tc>
        <w:tc>
          <w:tcPr>
            <w:tcW w:w="1465" w:type="dxa"/>
            <w:vAlign w:val="center"/>
          </w:tcPr>
          <w:p w14:paraId="4CC75FB5"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01</w:t>
            </w:r>
          </w:p>
        </w:tc>
      </w:tr>
      <w:tr w:rsidR="00974B2E" w:rsidRPr="002758F8" w14:paraId="54440A7B" w14:textId="77777777" w:rsidTr="004930A4">
        <w:tc>
          <w:tcPr>
            <w:tcW w:w="656" w:type="dxa"/>
            <w:vAlign w:val="center"/>
          </w:tcPr>
          <w:p w14:paraId="4103F3A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4</w:t>
            </w:r>
          </w:p>
        </w:tc>
        <w:tc>
          <w:tcPr>
            <w:tcW w:w="1471" w:type="dxa"/>
            <w:vAlign w:val="center"/>
          </w:tcPr>
          <w:p w14:paraId="4FA670A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Bình Gia</w:t>
            </w:r>
          </w:p>
        </w:tc>
        <w:tc>
          <w:tcPr>
            <w:tcW w:w="850" w:type="dxa"/>
            <w:vAlign w:val="center"/>
          </w:tcPr>
          <w:p w14:paraId="3F3DB37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246</w:t>
            </w:r>
          </w:p>
        </w:tc>
        <w:tc>
          <w:tcPr>
            <w:tcW w:w="1176" w:type="dxa"/>
            <w:vAlign w:val="center"/>
          </w:tcPr>
          <w:p w14:paraId="3D1A46BA"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169</w:t>
            </w:r>
          </w:p>
        </w:tc>
        <w:tc>
          <w:tcPr>
            <w:tcW w:w="812" w:type="dxa"/>
            <w:vAlign w:val="center"/>
          </w:tcPr>
          <w:p w14:paraId="3418226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104</w:t>
            </w:r>
          </w:p>
        </w:tc>
        <w:tc>
          <w:tcPr>
            <w:tcW w:w="709" w:type="dxa"/>
            <w:vAlign w:val="center"/>
          </w:tcPr>
          <w:p w14:paraId="1CEC217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50</w:t>
            </w:r>
          </w:p>
        </w:tc>
        <w:tc>
          <w:tcPr>
            <w:tcW w:w="924" w:type="dxa"/>
            <w:vAlign w:val="center"/>
          </w:tcPr>
          <w:p w14:paraId="29CD4CA4"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009" w:type="dxa"/>
            <w:vAlign w:val="center"/>
          </w:tcPr>
          <w:p w14:paraId="44020B11"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465" w:type="dxa"/>
            <w:vAlign w:val="center"/>
          </w:tcPr>
          <w:p w14:paraId="1D6F5CB3"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1F7C5696" w14:textId="77777777" w:rsidTr="004930A4">
        <w:tc>
          <w:tcPr>
            <w:tcW w:w="656" w:type="dxa"/>
            <w:vAlign w:val="center"/>
          </w:tcPr>
          <w:p w14:paraId="5152E72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5</w:t>
            </w:r>
          </w:p>
        </w:tc>
        <w:tc>
          <w:tcPr>
            <w:tcW w:w="1471" w:type="dxa"/>
            <w:vAlign w:val="center"/>
          </w:tcPr>
          <w:p w14:paraId="747A8E2B"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Bắc Sơn</w:t>
            </w:r>
          </w:p>
        </w:tc>
        <w:tc>
          <w:tcPr>
            <w:tcW w:w="850" w:type="dxa"/>
            <w:vAlign w:val="center"/>
          </w:tcPr>
          <w:p w14:paraId="1CAD010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bCs/>
                <w:sz w:val="24"/>
                <w:szCs w:val="24"/>
                <w:lang w:val="pt-BR"/>
              </w:rPr>
              <w:t>251</w:t>
            </w:r>
          </w:p>
        </w:tc>
        <w:tc>
          <w:tcPr>
            <w:tcW w:w="1176" w:type="dxa"/>
            <w:vAlign w:val="center"/>
          </w:tcPr>
          <w:p w14:paraId="340C6718"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bCs/>
                <w:i/>
                <w:sz w:val="24"/>
                <w:szCs w:val="24"/>
                <w:lang w:val="pt-BR"/>
              </w:rPr>
              <w:t>130</w:t>
            </w:r>
          </w:p>
        </w:tc>
        <w:tc>
          <w:tcPr>
            <w:tcW w:w="812" w:type="dxa"/>
            <w:vAlign w:val="center"/>
          </w:tcPr>
          <w:p w14:paraId="5ADBD47D" w14:textId="77777777" w:rsidR="00974B2E" w:rsidRPr="002758F8" w:rsidRDefault="00974B2E" w:rsidP="00974B2E">
            <w:pPr>
              <w:spacing w:before="60" w:after="60"/>
              <w:ind w:firstLine="0"/>
              <w:jc w:val="center"/>
              <w:rPr>
                <w:rFonts w:cs="Times New Roman"/>
                <w:sz w:val="24"/>
                <w:szCs w:val="24"/>
                <w:lang w:val="pt-BR"/>
              </w:rPr>
            </w:pPr>
            <w:r w:rsidRPr="002758F8">
              <w:rPr>
                <w:rFonts w:cs="Times New Roman"/>
                <w:bCs/>
                <w:sz w:val="24"/>
                <w:szCs w:val="24"/>
                <w:lang w:val="pt-BR"/>
              </w:rPr>
              <w:t>101</w:t>
            </w:r>
          </w:p>
        </w:tc>
        <w:tc>
          <w:tcPr>
            <w:tcW w:w="709" w:type="dxa"/>
            <w:vAlign w:val="center"/>
          </w:tcPr>
          <w:p w14:paraId="3E73B845" w14:textId="77777777" w:rsidR="00974B2E" w:rsidRPr="002758F8" w:rsidRDefault="00974B2E" w:rsidP="00974B2E">
            <w:pPr>
              <w:spacing w:before="60" w:after="60"/>
              <w:ind w:firstLine="0"/>
              <w:jc w:val="center"/>
              <w:rPr>
                <w:rFonts w:cs="Times New Roman"/>
                <w:sz w:val="24"/>
                <w:szCs w:val="24"/>
                <w:lang w:val="pt-BR"/>
              </w:rPr>
            </w:pPr>
            <w:r w:rsidRPr="002758F8">
              <w:rPr>
                <w:rFonts w:cs="Times New Roman"/>
                <w:bCs/>
                <w:i/>
                <w:sz w:val="24"/>
                <w:szCs w:val="24"/>
                <w:lang w:val="pt-BR"/>
              </w:rPr>
              <w:t>45</w:t>
            </w:r>
          </w:p>
        </w:tc>
        <w:tc>
          <w:tcPr>
            <w:tcW w:w="924" w:type="dxa"/>
            <w:vAlign w:val="center"/>
          </w:tcPr>
          <w:p w14:paraId="78710861" w14:textId="77777777" w:rsidR="00974B2E" w:rsidRPr="002758F8" w:rsidRDefault="00974B2E" w:rsidP="00974B2E">
            <w:pPr>
              <w:spacing w:before="60" w:after="60"/>
              <w:ind w:firstLine="0"/>
              <w:jc w:val="center"/>
              <w:rPr>
                <w:rFonts w:cs="Times New Roman"/>
                <w:sz w:val="24"/>
                <w:szCs w:val="24"/>
                <w:lang w:val="pt-BR"/>
              </w:rPr>
            </w:pPr>
            <w:r w:rsidRPr="002758F8">
              <w:rPr>
                <w:rFonts w:cs="Times New Roman"/>
                <w:bCs/>
                <w:sz w:val="24"/>
                <w:szCs w:val="24"/>
                <w:lang w:val="pt-BR"/>
              </w:rPr>
              <w:t>1.395</w:t>
            </w:r>
          </w:p>
        </w:tc>
        <w:tc>
          <w:tcPr>
            <w:tcW w:w="1009" w:type="dxa"/>
            <w:vAlign w:val="center"/>
          </w:tcPr>
          <w:p w14:paraId="235B5EDC" w14:textId="77777777" w:rsidR="00974B2E" w:rsidRPr="002758F8" w:rsidRDefault="00974B2E" w:rsidP="00974B2E">
            <w:pPr>
              <w:spacing w:before="60" w:after="60"/>
              <w:ind w:firstLine="0"/>
              <w:jc w:val="center"/>
              <w:rPr>
                <w:rFonts w:cs="Times New Roman"/>
                <w:sz w:val="24"/>
                <w:szCs w:val="24"/>
                <w:lang w:val="pt-BR"/>
              </w:rPr>
            </w:pPr>
            <w:r w:rsidRPr="002758F8">
              <w:rPr>
                <w:rFonts w:cs="Times New Roman"/>
                <w:bCs/>
                <w:sz w:val="24"/>
                <w:szCs w:val="24"/>
                <w:lang w:val="pt-BR"/>
              </w:rPr>
              <w:t>46.162</w:t>
            </w:r>
          </w:p>
        </w:tc>
        <w:tc>
          <w:tcPr>
            <w:tcW w:w="1465" w:type="dxa"/>
            <w:vAlign w:val="center"/>
          </w:tcPr>
          <w:p w14:paraId="0352EDE0" w14:textId="77777777" w:rsidR="00974B2E" w:rsidRPr="002758F8" w:rsidRDefault="00974B2E" w:rsidP="00974B2E">
            <w:pPr>
              <w:spacing w:before="60" w:after="60"/>
              <w:ind w:firstLine="0"/>
              <w:jc w:val="center"/>
              <w:rPr>
                <w:rFonts w:cs="Times New Roman"/>
                <w:sz w:val="24"/>
                <w:szCs w:val="24"/>
                <w:lang w:val="pt-BR"/>
              </w:rPr>
            </w:pPr>
            <w:r w:rsidRPr="002758F8">
              <w:rPr>
                <w:rFonts w:cs="Times New Roman"/>
                <w:bCs/>
                <w:sz w:val="24"/>
                <w:szCs w:val="24"/>
                <w:lang w:val="pt-BR"/>
              </w:rPr>
              <w:t>30</w:t>
            </w:r>
          </w:p>
        </w:tc>
      </w:tr>
      <w:tr w:rsidR="00974B2E" w:rsidRPr="002758F8" w14:paraId="778BDA7E" w14:textId="77777777" w:rsidTr="004930A4">
        <w:tc>
          <w:tcPr>
            <w:tcW w:w="656" w:type="dxa"/>
            <w:vAlign w:val="center"/>
          </w:tcPr>
          <w:p w14:paraId="0012726B"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6</w:t>
            </w:r>
          </w:p>
        </w:tc>
        <w:tc>
          <w:tcPr>
            <w:tcW w:w="1471" w:type="dxa"/>
            <w:vAlign w:val="center"/>
          </w:tcPr>
          <w:p w14:paraId="5EBC26A5"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Văn Lãng</w:t>
            </w:r>
          </w:p>
        </w:tc>
        <w:tc>
          <w:tcPr>
            <w:tcW w:w="850" w:type="dxa"/>
            <w:vAlign w:val="center"/>
          </w:tcPr>
          <w:p w14:paraId="7323757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i/>
                <w:sz w:val="24"/>
                <w:szCs w:val="24"/>
                <w:lang w:val="nb-NO"/>
              </w:rPr>
              <w:t>252</w:t>
            </w:r>
          </w:p>
        </w:tc>
        <w:tc>
          <w:tcPr>
            <w:tcW w:w="1176" w:type="dxa"/>
            <w:vAlign w:val="center"/>
          </w:tcPr>
          <w:p w14:paraId="325F12F4"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812" w:type="dxa"/>
            <w:vAlign w:val="center"/>
          </w:tcPr>
          <w:p w14:paraId="0466ECB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nb-NO"/>
              </w:rPr>
              <w:t>103</w:t>
            </w:r>
          </w:p>
        </w:tc>
        <w:tc>
          <w:tcPr>
            <w:tcW w:w="709" w:type="dxa"/>
            <w:vAlign w:val="center"/>
          </w:tcPr>
          <w:p w14:paraId="7B92F1CD"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924" w:type="dxa"/>
            <w:vAlign w:val="center"/>
          </w:tcPr>
          <w:p w14:paraId="4F534BD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6.260</w:t>
            </w:r>
          </w:p>
        </w:tc>
        <w:tc>
          <w:tcPr>
            <w:tcW w:w="1009" w:type="dxa"/>
            <w:vAlign w:val="center"/>
          </w:tcPr>
          <w:p w14:paraId="499084FD"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465" w:type="dxa"/>
            <w:vAlign w:val="center"/>
          </w:tcPr>
          <w:p w14:paraId="484AC59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02</w:t>
            </w:r>
          </w:p>
        </w:tc>
      </w:tr>
      <w:tr w:rsidR="00974B2E" w:rsidRPr="002758F8" w14:paraId="320CA5CC" w14:textId="77777777" w:rsidTr="004930A4">
        <w:tc>
          <w:tcPr>
            <w:tcW w:w="656" w:type="dxa"/>
            <w:vAlign w:val="center"/>
          </w:tcPr>
          <w:p w14:paraId="4B4A1865"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7</w:t>
            </w:r>
          </w:p>
        </w:tc>
        <w:tc>
          <w:tcPr>
            <w:tcW w:w="1471" w:type="dxa"/>
            <w:vAlign w:val="center"/>
          </w:tcPr>
          <w:p w14:paraId="7496C7D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Tràng Định</w:t>
            </w:r>
          </w:p>
        </w:tc>
        <w:tc>
          <w:tcPr>
            <w:tcW w:w="850" w:type="dxa"/>
            <w:vAlign w:val="center"/>
          </w:tcPr>
          <w:p w14:paraId="577E35B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334</w:t>
            </w:r>
          </w:p>
        </w:tc>
        <w:tc>
          <w:tcPr>
            <w:tcW w:w="1176" w:type="dxa"/>
            <w:vAlign w:val="center"/>
          </w:tcPr>
          <w:p w14:paraId="1FDF6B73"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127</w:t>
            </w:r>
          </w:p>
        </w:tc>
        <w:tc>
          <w:tcPr>
            <w:tcW w:w="812" w:type="dxa"/>
            <w:vAlign w:val="center"/>
          </w:tcPr>
          <w:p w14:paraId="5929D69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93</w:t>
            </w:r>
          </w:p>
        </w:tc>
        <w:tc>
          <w:tcPr>
            <w:tcW w:w="709" w:type="dxa"/>
            <w:vAlign w:val="center"/>
          </w:tcPr>
          <w:p w14:paraId="351976E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40</w:t>
            </w:r>
          </w:p>
        </w:tc>
        <w:tc>
          <w:tcPr>
            <w:tcW w:w="924" w:type="dxa"/>
            <w:vAlign w:val="center"/>
          </w:tcPr>
          <w:p w14:paraId="2CF464C6"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009" w:type="dxa"/>
            <w:vAlign w:val="center"/>
          </w:tcPr>
          <w:p w14:paraId="36CAD161"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465" w:type="dxa"/>
            <w:vAlign w:val="center"/>
          </w:tcPr>
          <w:p w14:paraId="1DCF3ABA"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364B879E" w14:textId="77777777" w:rsidTr="004930A4">
        <w:tc>
          <w:tcPr>
            <w:tcW w:w="656" w:type="dxa"/>
            <w:vAlign w:val="center"/>
          </w:tcPr>
          <w:p w14:paraId="2A414DB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8</w:t>
            </w:r>
          </w:p>
        </w:tc>
        <w:tc>
          <w:tcPr>
            <w:tcW w:w="1471" w:type="dxa"/>
            <w:vAlign w:val="center"/>
          </w:tcPr>
          <w:p w14:paraId="2650223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Chi Lăng</w:t>
            </w:r>
          </w:p>
        </w:tc>
        <w:tc>
          <w:tcPr>
            <w:tcW w:w="850" w:type="dxa"/>
            <w:vAlign w:val="center"/>
          </w:tcPr>
          <w:p w14:paraId="6B3CF6DC"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176" w:type="dxa"/>
            <w:vAlign w:val="center"/>
          </w:tcPr>
          <w:p w14:paraId="1CD74B30"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812" w:type="dxa"/>
            <w:vAlign w:val="center"/>
          </w:tcPr>
          <w:p w14:paraId="0A6C2E42"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709" w:type="dxa"/>
            <w:vAlign w:val="center"/>
          </w:tcPr>
          <w:p w14:paraId="733747D4"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924" w:type="dxa"/>
            <w:vAlign w:val="center"/>
          </w:tcPr>
          <w:p w14:paraId="2ACB9683"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009" w:type="dxa"/>
            <w:vAlign w:val="center"/>
          </w:tcPr>
          <w:p w14:paraId="5F59FB3A"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465" w:type="dxa"/>
            <w:vAlign w:val="center"/>
          </w:tcPr>
          <w:p w14:paraId="1A07BF88"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711842BA" w14:textId="77777777" w:rsidTr="004930A4">
        <w:tc>
          <w:tcPr>
            <w:tcW w:w="656" w:type="dxa"/>
            <w:vAlign w:val="center"/>
          </w:tcPr>
          <w:p w14:paraId="0A9E8F9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9</w:t>
            </w:r>
          </w:p>
        </w:tc>
        <w:tc>
          <w:tcPr>
            <w:tcW w:w="1471" w:type="dxa"/>
            <w:vAlign w:val="center"/>
          </w:tcPr>
          <w:p w14:paraId="7FF8645B"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Hữu Lũng</w:t>
            </w:r>
          </w:p>
        </w:tc>
        <w:tc>
          <w:tcPr>
            <w:tcW w:w="850" w:type="dxa"/>
            <w:vAlign w:val="center"/>
          </w:tcPr>
          <w:p w14:paraId="772EED98"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246</w:t>
            </w:r>
          </w:p>
        </w:tc>
        <w:tc>
          <w:tcPr>
            <w:tcW w:w="1176" w:type="dxa"/>
            <w:vAlign w:val="center"/>
          </w:tcPr>
          <w:p w14:paraId="5E5DC7B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148</w:t>
            </w:r>
          </w:p>
        </w:tc>
        <w:tc>
          <w:tcPr>
            <w:tcW w:w="812" w:type="dxa"/>
            <w:vAlign w:val="center"/>
          </w:tcPr>
          <w:p w14:paraId="4EC2CBA8"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709" w:type="dxa"/>
            <w:vAlign w:val="center"/>
          </w:tcPr>
          <w:p w14:paraId="220BDDA0"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924" w:type="dxa"/>
            <w:vAlign w:val="center"/>
          </w:tcPr>
          <w:p w14:paraId="3C4204B0"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009" w:type="dxa"/>
            <w:vAlign w:val="center"/>
          </w:tcPr>
          <w:p w14:paraId="4BBAAB4E"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465" w:type="dxa"/>
            <w:vAlign w:val="center"/>
          </w:tcPr>
          <w:p w14:paraId="534AA13B"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223</w:t>
            </w:r>
          </w:p>
        </w:tc>
      </w:tr>
      <w:tr w:rsidR="00974B2E" w:rsidRPr="002758F8" w14:paraId="1D298806" w14:textId="77777777" w:rsidTr="004930A4">
        <w:tc>
          <w:tcPr>
            <w:tcW w:w="656" w:type="dxa"/>
            <w:vAlign w:val="center"/>
          </w:tcPr>
          <w:p w14:paraId="4AC4C1C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lastRenderedPageBreak/>
              <w:t>10</w:t>
            </w:r>
          </w:p>
        </w:tc>
        <w:tc>
          <w:tcPr>
            <w:tcW w:w="1471" w:type="dxa"/>
            <w:vAlign w:val="center"/>
          </w:tcPr>
          <w:p w14:paraId="794B7C0F"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Lộc Bình</w:t>
            </w:r>
          </w:p>
        </w:tc>
        <w:tc>
          <w:tcPr>
            <w:tcW w:w="850" w:type="dxa"/>
            <w:vAlign w:val="center"/>
          </w:tcPr>
          <w:p w14:paraId="5FE33A31" w14:textId="77777777" w:rsidR="00974B2E" w:rsidRPr="002758F8" w:rsidRDefault="00974B2E" w:rsidP="00974B2E">
            <w:pPr>
              <w:spacing w:before="60" w:after="60"/>
              <w:ind w:firstLine="0"/>
              <w:jc w:val="center"/>
              <w:rPr>
                <w:rFonts w:cs="Times New Roman"/>
                <w:sz w:val="24"/>
                <w:szCs w:val="24"/>
                <w:lang w:val="pt-PT"/>
              </w:rPr>
            </w:pPr>
            <w:r w:rsidRPr="002758F8">
              <w:rPr>
                <w:rFonts w:cs="Times New Roman"/>
                <w:sz w:val="24"/>
                <w:szCs w:val="24"/>
                <w:lang w:val="pt-PT"/>
              </w:rPr>
              <w:t>248</w:t>
            </w:r>
          </w:p>
        </w:tc>
        <w:tc>
          <w:tcPr>
            <w:tcW w:w="1176" w:type="dxa"/>
            <w:vAlign w:val="center"/>
          </w:tcPr>
          <w:p w14:paraId="2B3C5579" w14:textId="77777777" w:rsidR="00974B2E" w:rsidRPr="002758F8" w:rsidRDefault="00974B2E" w:rsidP="00974B2E">
            <w:pPr>
              <w:spacing w:before="60" w:after="60"/>
              <w:ind w:firstLine="0"/>
              <w:jc w:val="center"/>
              <w:rPr>
                <w:rFonts w:cs="Times New Roman"/>
                <w:sz w:val="24"/>
                <w:szCs w:val="24"/>
                <w:lang w:val="pt-PT"/>
              </w:rPr>
            </w:pPr>
          </w:p>
        </w:tc>
        <w:tc>
          <w:tcPr>
            <w:tcW w:w="812" w:type="dxa"/>
            <w:vAlign w:val="center"/>
          </w:tcPr>
          <w:p w14:paraId="44A7DD78"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709" w:type="dxa"/>
            <w:vAlign w:val="center"/>
          </w:tcPr>
          <w:p w14:paraId="76E82E9D"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924" w:type="dxa"/>
            <w:vAlign w:val="center"/>
          </w:tcPr>
          <w:p w14:paraId="44513E10"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581</w:t>
            </w:r>
          </w:p>
        </w:tc>
        <w:tc>
          <w:tcPr>
            <w:tcW w:w="1009" w:type="dxa"/>
            <w:vAlign w:val="center"/>
          </w:tcPr>
          <w:p w14:paraId="7BC6BD68"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465" w:type="dxa"/>
            <w:vAlign w:val="center"/>
          </w:tcPr>
          <w:p w14:paraId="125D3792" w14:textId="77777777" w:rsidR="00974B2E" w:rsidRPr="002758F8" w:rsidRDefault="00974B2E" w:rsidP="00974B2E">
            <w:pPr>
              <w:spacing w:before="60" w:after="60"/>
              <w:ind w:firstLine="0"/>
              <w:jc w:val="center"/>
              <w:rPr>
                <w:rFonts w:cs="Times New Roman"/>
                <w:sz w:val="24"/>
                <w:szCs w:val="24"/>
                <w:lang w:val="pt-PT"/>
              </w:rPr>
            </w:pPr>
            <w:r w:rsidRPr="002758F8">
              <w:rPr>
                <w:rFonts w:cs="Times New Roman"/>
                <w:sz w:val="24"/>
                <w:szCs w:val="24"/>
                <w:lang w:val="pt-PT"/>
              </w:rPr>
              <w:t>424</w:t>
            </w:r>
          </w:p>
        </w:tc>
      </w:tr>
      <w:tr w:rsidR="00974B2E" w:rsidRPr="002758F8" w14:paraId="083AAF5E" w14:textId="77777777" w:rsidTr="004930A4">
        <w:tc>
          <w:tcPr>
            <w:tcW w:w="656" w:type="dxa"/>
            <w:vAlign w:val="center"/>
          </w:tcPr>
          <w:p w14:paraId="5D54198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11</w:t>
            </w:r>
          </w:p>
        </w:tc>
        <w:tc>
          <w:tcPr>
            <w:tcW w:w="1471" w:type="dxa"/>
            <w:vAlign w:val="center"/>
          </w:tcPr>
          <w:p w14:paraId="7E65527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Đình Lập</w:t>
            </w:r>
          </w:p>
        </w:tc>
        <w:tc>
          <w:tcPr>
            <w:tcW w:w="850" w:type="dxa"/>
            <w:vAlign w:val="center"/>
          </w:tcPr>
          <w:p w14:paraId="1018D4E8" w14:textId="77777777" w:rsidR="00974B2E" w:rsidRPr="002758F8" w:rsidRDefault="00974B2E" w:rsidP="00974B2E">
            <w:pPr>
              <w:spacing w:before="60" w:after="60"/>
              <w:ind w:firstLine="0"/>
              <w:jc w:val="center"/>
              <w:rPr>
                <w:rFonts w:cs="Times New Roman"/>
                <w:sz w:val="24"/>
                <w:szCs w:val="24"/>
                <w:lang w:val="pt-PT"/>
              </w:rPr>
            </w:pPr>
            <w:r w:rsidRPr="002758F8">
              <w:rPr>
                <w:rFonts w:cs="Times New Roman"/>
                <w:sz w:val="24"/>
                <w:szCs w:val="24"/>
                <w:lang w:val="pt-PT"/>
              </w:rPr>
              <w:t>245</w:t>
            </w:r>
          </w:p>
        </w:tc>
        <w:tc>
          <w:tcPr>
            <w:tcW w:w="1176" w:type="dxa"/>
            <w:vAlign w:val="center"/>
          </w:tcPr>
          <w:p w14:paraId="23AC7491" w14:textId="77777777" w:rsidR="00974B2E" w:rsidRPr="002758F8" w:rsidRDefault="00974B2E" w:rsidP="00974B2E">
            <w:pPr>
              <w:spacing w:before="60" w:after="60"/>
              <w:ind w:firstLine="0"/>
              <w:jc w:val="center"/>
              <w:rPr>
                <w:rFonts w:cs="Times New Roman"/>
                <w:sz w:val="24"/>
                <w:szCs w:val="24"/>
                <w:lang w:val="pt-PT"/>
              </w:rPr>
            </w:pPr>
            <w:r w:rsidRPr="002758F8">
              <w:rPr>
                <w:rFonts w:cs="Times New Roman"/>
                <w:sz w:val="24"/>
                <w:szCs w:val="24"/>
                <w:lang w:val="pt-PT"/>
              </w:rPr>
              <w:t>169</w:t>
            </w:r>
          </w:p>
        </w:tc>
        <w:tc>
          <w:tcPr>
            <w:tcW w:w="812" w:type="dxa"/>
            <w:vAlign w:val="center"/>
          </w:tcPr>
          <w:p w14:paraId="2A009F9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104</w:t>
            </w:r>
          </w:p>
        </w:tc>
        <w:tc>
          <w:tcPr>
            <w:tcW w:w="709" w:type="dxa"/>
            <w:vAlign w:val="center"/>
          </w:tcPr>
          <w:p w14:paraId="74F63CB0"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pt-PT"/>
              </w:rPr>
              <w:t>50</w:t>
            </w:r>
          </w:p>
        </w:tc>
        <w:tc>
          <w:tcPr>
            <w:tcW w:w="924" w:type="dxa"/>
            <w:vAlign w:val="center"/>
          </w:tcPr>
          <w:p w14:paraId="258322ED"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009" w:type="dxa"/>
            <w:vAlign w:val="center"/>
          </w:tcPr>
          <w:p w14:paraId="32DFA2A8"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1465" w:type="dxa"/>
            <w:vAlign w:val="center"/>
          </w:tcPr>
          <w:p w14:paraId="486FE896" w14:textId="77777777" w:rsidR="00974B2E" w:rsidRPr="002758F8" w:rsidRDefault="00974B2E" w:rsidP="00974B2E">
            <w:pPr>
              <w:spacing w:before="60" w:after="60"/>
              <w:ind w:firstLine="0"/>
              <w:jc w:val="center"/>
              <w:rPr>
                <w:rFonts w:cs="Times New Roman"/>
                <w:sz w:val="24"/>
                <w:szCs w:val="24"/>
                <w:lang w:val="pt-PT"/>
              </w:rPr>
            </w:pPr>
          </w:p>
        </w:tc>
      </w:tr>
    </w:tbl>
    <w:p w14:paraId="4E6659B4" w14:textId="77777777" w:rsidR="00974B2E" w:rsidRPr="002758F8" w:rsidRDefault="00974B2E" w:rsidP="00974B2E">
      <w:pPr>
        <w:spacing w:before="60" w:after="60" w:line="240" w:lineRule="auto"/>
        <w:ind w:firstLine="709"/>
        <w:rPr>
          <w:rFonts w:ascii="14" w:eastAsia="Calibri" w:hAnsi="14"/>
          <w:b/>
          <w:i/>
        </w:rPr>
      </w:pPr>
      <w:r w:rsidRPr="002758F8">
        <w:rPr>
          <w:rFonts w:ascii="14" w:eastAsia="Calibri" w:hAnsi="14"/>
          <w:b/>
          <w:i/>
        </w:rPr>
        <w:t xml:space="preserve">b) </w:t>
      </w:r>
      <w:r w:rsidRPr="002758F8">
        <w:rPr>
          <w:b/>
          <w:i/>
          <w:szCs w:val="28"/>
        </w:rPr>
        <w:t>Thông tin - báo chí - xuất bản,</w:t>
      </w:r>
      <w:r w:rsidRPr="002758F8">
        <w:rPr>
          <w:rFonts w:ascii="14" w:eastAsia="Calibri" w:hAnsi="14"/>
          <w:b/>
          <w:i/>
        </w:rPr>
        <w:t xml:space="preserve"> Bưu chính – Viễn thông</w:t>
      </w:r>
    </w:p>
    <w:p w14:paraId="478C1CD7" w14:textId="77777777" w:rsidR="00974B2E" w:rsidRPr="002758F8" w:rsidRDefault="00974B2E" w:rsidP="00974B2E">
      <w:pPr>
        <w:spacing w:before="60" w:after="60" w:line="240" w:lineRule="auto"/>
        <w:rPr>
          <w:rFonts w:ascii="14" w:hAnsi="14"/>
          <w:shd w:val="clear" w:color="auto" w:fill="FFFFFF"/>
        </w:rPr>
      </w:pPr>
      <w:r w:rsidRPr="002758F8">
        <w:rPr>
          <w:rFonts w:ascii="14" w:hAnsi="14"/>
          <w:shd w:val="clear" w:color="auto" w:fill="FFFFFF"/>
        </w:rPr>
        <w:t xml:space="preserve">- Công tác tuyên truyền bầu cử đại biểu Quốc hội khóa XV và Hội đồng nhân dân các cấp nhiệm kỳ 2021 - 2026; công tác phòng, chống dịch bệnh Covid 19; các chương trình, kế hoạch, nhiệm vụ trọng tâm của </w:t>
      </w:r>
      <w:r>
        <w:rPr>
          <w:rFonts w:ascii="14" w:hAnsi="14"/>
          <w:shd w:val="clear" w:color="auto" w:fill="FFFFFF"/>
        </w:rPr>
        <w:t>UBND cấp</w:t>
      </w:r>
      <w:r w:rsidRPr="002758F8">
        <w:rPr>
          <w:rFonts w:ascii="14" w:hAnsi="14"/>
          <w:shd w:val="clear" w:color="auto" w:fill="FFFFFF"/>
        </w:rPr>
        <w:t xml:space="preserve"> huyện</w:t>
      </w:r>
      <w:r>
        <w:rPr>
          <w:rFonts w:ascii="14" w:hAnsi="14"/>
          <w:shd w:val="clear" w:color="auto" w:fill="FFFFFF"/>
        </w:rPr>
        <w:t xml:space="preserve"> </w:t>
      </w:r>
      <w:r w:rsidRPr="002758F8">
        <w:rPr>
          <w:rFonts w:ascii="14" w:hAnsi="14"/>
          <w:shd w:val="clear" w:color="auto" w:fill="FFFFFF"/>
        </w:rPr>
        <w:t xml:space="preserve">và các hoạt động, các sự kiện, các ngày lễ, ngày kỉ niệm… được thực hiện thường xuyên và đáp ứng các yêu cầu của cấp có thẩm quyền.   </w:t>
      </w:r>
    </w:p>
    <w:p w14:paraId="653B44C3" w14:textId="77777777" w:rsidR="00974B2E" w:rsidRPr="002758F8" w:rsidRDefault="00974B2E" w:rsidP="00974B2E">
      <w:pPr>
        <w:spacing w:before="60" w:after="60" w:line="240" w:lineRule="auto"/>
        <w:rPr>
          <w:bCs/>
          <w:iCs/>
          <w:spacing w:val="-2"/>
          <w:szCs w:val="28"/>
          <w:lang w:val="pt-BR"/>
        </w:rPr>
      </w:pPr>
      <w:r w:rsidRPr="002758F8">
        <w:rPr>
          <w:bCs/>
          <w:szCs w:val="28"/>
        </w:rPr>
        <w:t>- Hệ thống truyền thanh cơ sở hoạt động hiệu quả, kịp thời tuyên truyền các đường lối, chủ trương chính sách của Đảng, Pháp luật của nhà nước, tình hình phát triển kinh tế - xã hội, an ninh quốc phòng của địa phương, lập Kế hoạch hoàn thành các tiêu chí Nông thôn mới của ngành Thông tin và Truyền thông.</w:t>
      </w:r>
    </w:p>
    <w:p w14:paraId="2DC9D2D2" w14:textId="77777777" w:rsidR="00974B2E" w:rsidRPr="002758F8" w:rsidRDefault="00974B2E" w:rsidP="00974B2E">
      <w:pPr>
        <w:spacing w:before="60" w:after="60" w:line="240" w:lineRule="auto"/>
        <w:rPr>
          <w:szCs w:val="28"/>
          <w:lang w:val="da-DK"/>
        </w:rPr>
      </w:pPr>
      <w:r w:rsidRPr="002758F8">
        <w:rPr>
          <w:bCs/>
          <w:iCs/>
          <w:spacing w:val="-2"/>
          <w:szCs w:val="28"/>
          <w:lang w:val="pt-BR"/>
        </w:rPr>
        <w:t xml:space="preserve">- 100% các xã, thị trấn đã có sóng thông tin di động, truy cập được Internet; </w:t>
      </w:r>
      <w:r w:rsidRPr="002758F8">
        <w:rPr>
          <w:szCs w:val="28"/>
          <w:lang w:val="da-DK"/>
        </w:rPr>
        <w:t xml:space="preserve">các doanh nghiệp viễn thông thực hiện tốt các quy định của pháp luật, đảm bảo thông tin liên lạc thông suốt trong mọi tình huống. </w:t>
      </w:r>
    </w:p>
    <w:p w14:paraId="32A97DEF" w14:textId="77777777" w:rsidR="00974B2E" w:rsidRPr="002758F8" w:rsidRDefault="00974B2E" w:rsidP="00974B2E">
      <w:pPr>
        <w:spacing w:before="60" w:after="60" w:line="240" w:lineRule="auto"/>
        <w:rPr>
          <w:szCs w:val="28"/>
        </w:rPr>
      </w:pPr>
      <w:r w:rsidRPr="002758F8">
        <w:rPr>
          <w:szCs w:val="28"/>
          <w:lang w:val="da-DK"/>
        </w:rPr>
        <w:t>Bảng tổng hợp về Trang TTĐT, Đài truyền thanh và cơ sở hạ tầng bưu chính, viễn thông:</w:t>
      </w:r>
    </w:p>
    <w:tbl>
      <w:tblPr>
        <w:tblStyle w:val="TableGrid"/>
        <w:tblW w:w="9118" w:type="dxa"/>
        <w:tblInd w:w="108" w:type="dxa"/>
        <w:tblLook w:val="04A0" w:firstRow="1" w:lastRow="0" w:firstColumn="1" w:lastColumn="0" w:noHBand="0" w:noVBand="1"/>
      </w:tblPr>
      <w:tblGrid>
        <w:gridCol w:w="591"/>
        <w:gridCol w:w="1386"/>
        <w:gridCol w:w="1853"/>
        <w:gridCol w:w="1272"/>
        <w:gridCol w:w="2373"/>
        <w:gridCol w:w="813"/>
        <w:gridCol w:w="830"/>
      </w:tblGrid>
      <w:tr w:rsidR="00974B2E" w:rsidRPr="002758F8" w14:paraId="40F3768B" w14:textId="77777777" w:rsidTr="004930A4">
        <w:trPr>
          <w:trHeight w:val="1355"/>
        </w:trPr>
        <w:tc>
          <w:tcPr>
            <w:tcW w:w="592" w:type="dxa"/>
          </w:tcPr>
          <w:p w14:paraId="2B5103C8" w14:textId="77777777" w:rsidR="00974B2E" w:rsidRPr="002758F8" w:rsidRDefault="00974B2E" w:rsidP="00974B2E">
            <w:pPr>
              <w:spacing w:before="60" w:after="60"/>
              <w:ind w:firstLine="0"/>
              <w:rPr>
                <w:rFonts w:cs="Times New Roman"/>
                <w:b/>
                <w:sz w:val="24"/>
                <w:szCs w:val="24"/>
                <w:shd w:val="clear" w:color="auto" w:fill="FFFFFF"/>
              </w:rPr>
            </w:pPr>
            <w:r w:rsidRPr="002758F8">
              <w:rPr>
                <w:rFonts w:cs="Times New Roman"/>
                <w:b/>
                <w:sz w:val="24"/>
                <w:szCs w:val="24"/>
                <w:shd w:val="clear" w:color="auto" w:fill="FFFFFF"/>
              </w:rPr>
              <w:t>TT</w:t>
            </w:r>
          </w:p>
        </w:tc>
        <w:tc>
          <w:tcPr>
            <w:tcW w:w="1393" w:type="dxa"/>
            <w:vAlign w:val="center"/>
          </w:tcPr>
          <w:p w14:paraId="5E0ACDD8"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Đơn vị</w:t>
            </w:r>
          </w:p>
        </w:tc>
        <w:tc>
          <w:tcPr>
            <w:tcW w:w="1864" w:type="dxa"/>
            <w:vAlign w:val="center"/>
          </w:tcPr>
          <w:p w14:paraId="5F87CE87"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Số tin bài trên trang TTĐT cấp huyện</w:t>
            </w:r>
          </w:p>
        </w:tc>
        <w:tc>
          <w:tcPr>
            <w:tcW w:w="1276" w:type="dxa"/>
            <w:vAlign w:val="center"/>
          </w:tcPr>
          <w:p w14:paraId="780B02EE"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Số Trang TTĐT cấp xã</w:t>
            </w:r>
          </w:p>
        </w:tc>
        <w:tc>
          <w:tcPr>
            <w:tcW w:w="2389" w:type="dxa"/>
            <w:vAlign w:val="center"/>
          </w:tcPr>
          <w:p w14:paraId="597C6842"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Số Đài Truyền thanh cấp xã được lắp đặt</w:t>
            </w:r>
          </w:p>
        </w:tc>
        <w:tc>
          <w:tcPr>
            <w:tcW w:w="773" w:type="dxa"/>
            <w:vAlign w:val="center"/>
          </w:tcPr>
          <w:p w14:paraId="14B8994D"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Điểm bưu chính</w:t>
            </w:r>
          </w:p>
        </w:tc>
        <w:tc>
          <w:tcPr>
            <w:tcW w:w="831" w:type="dxa"/>
            <w:vAlign w:val="center"/>
          </w:tcPr>
          <w:p w14:paraId="08DDD2FA"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Tổng số trạm BTS</w:t>
            </w:r>
          </w:p>
        </w:tc>
      </w:tr>
      <w:tr w:rsidR="00974B2E" w:rsidRPr="002758F8" w14:paraId="2E95F628" w14:textId="77777777" w:rsidTr="004930A4">
        <w:tc>
          <w:tcPr>
            <w:tcW w:w="592" w:type="dxa"/>
            <w:vAlign w:val="center"/>
          </w:tcPr>
          <w:p w14:paraId="5717956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w:t>
            </w:r>
          </w:p>
        </w:tc>
        <w:tc>
          <w:tcPr>
            <w:tcW w:w="1393" w:type="dxa"/>
            <w:vAlign w:val="center"/>
          </w:tcPr>
          <w:p w14:paraId="3ECB614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TPLS</w:t>
            </w:r>
          </w:p>
        </w:tc>
        <w:tc>
          <w:tcPr>
            <w:tcW w:w="1864" w:type="dxa"/>
            <w:vAlign w:val="center"/>
          </w:tcPr>
          <w:p w14:paraId="1B5F472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eastAsia="Arial" w:cs="Times New Roman"/>
                <w:bCs/>
                <w:sz w:val="24"/>
                <w:szCs w:val="24"/>
                <w:lang w:val="es-MX"/>
              </w:rPr>
              <w:t xml:space="preserve">450 văn bản </w:t>
            </w:r>
            <w:r w:rsidRPr="002758F8">
              <w:rPr>
                <w:rFonts w:eastAsia="Arial" w:cs="Times New Roman"/>
                <w:bCs/>
                <w:sz w:val="24"/>
                <w:szCs w:val="24"/>
                <w:lang w:val="vi-VN"/>
              </w:rPr>
              <w:t>chỉ đạo điều hành</w:t>
            </w:r>
            <w:r w:rsidRPr="002758F8">
              <w:rPr>
                <w:rFonts w:eastAsia="Arial" w:cs="Times New Roman"/>
                <w:bCs/>
                <w:sz w:val="24"/>
                <w:szCs w:val="24"/>
              </w:rPr>
              <w:t xml:space="preserve">; </w:t>
            </w:r>
            <w:r w:rsidRPr="002758F8">
              <w:rPr>
                <w:rFonts w:eastAsia="Arial" w:cs="Times New Roman"/>
                <w:bCs/>
                <w:sz w:val="24"/>
                <w:szCs w:val="24"/>
                <w:lang w:val="es-MX"/>
              </w:rPr>
              <w:t>80 tin, bài tuyên truyền các hoạt động</w:t>
            </w:r>
          </w:p>
        </w:tc>
        <w:tc>
          <w:tcPr>
            <w:tcW w:w="1276" w:type="dxa"/>
            <w:vAlign w:val="center"/>
          </w:tcPr>
          <w:p w14:paraId="313A11D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08</w:t>
            </w:r>
          </w:p>
        </w:tc>
        <w:tc>
          <w:tcPr>
            <w:tcW w:w="2389" w:type="dxa"/>
            <w:vAlign w:val="center"/>
          </w:tcPr>
          <w:p w14:paraId="1BCA468F"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nl-NL"/>
              </w:rPr>
              <w:t>Đầu tư mới 02 hệ thống Đài truyền thanh cho 02 phường xã với 41 cụm loa</w:t>
            </w:r>
          </w:p>
        </w:tc>
        <w:tc>
          <w:tcPr>
            <w:tcW w:w="773" w:type="dxa"/>
            <w:vAlign w:val="center"/>
          </w:tcPr>
          <w:p w14:paraId="3A01A84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es-MX"/>
              </w:rPr>
              <w:t>15</w:t>
            </w:r>
          </w:p>
        </w:tc>
        <w:tc>
          <w:tcPr>
            <w:tcW w:w="831" w:type="dxa"/>
            <w:vAlign w:val="center"/>
          </w:tcPr>
          <w:p w14:paraId="6CA26F55"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57CAB081" w14:textId="77777777" w:rsidTr="004930A4">
        <w:tc>
          <w:tcPr>
            <w:tcW w:w="592" w:type="dxa"/>
            <w:vAlign w:val="center"/>
          </w:tcPr>
          <w:p w14:paraId="4A11341F"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2</w:t>
            </w:r>
          </w:p>
        </w:tc>
        <w:tc>
          <w:tcPr>
            <w:tcW w:w="1393" w:type="dxa"/>
            <w:vAlign w:val="center"/>
          </w:tcPr>
          <w:p w14:paraId="1109701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Cao Lộc</w:t>
            </w:r>
          </w:p>
        </w:tc>
        <w:tc>
          <w:tcPr>
            <w:tcW w:w="1864" w:type="dxa"/>
            <w:vAlign w:val="center"/>
          </w:tcPr>
          <w:p w14:paraId="321CF7BF"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es-MX"/>
              </w:rPr>
              <w:t xml:space="preserve">500 </w:t>
            </w:r>
            <w:r w:rsidRPr="002758F8">
              <w:rPr>
                <w:rFonts w:cs="Times New Roman"/>
                <w:sz w:val="24"/>
                <w:szCs w:val="24"/>
                <w:lang w:val="vi-VN"/>
              </w:rPr>
              <w:t>tin, bài, văn bản chỉ đạo</w:t>
            </w:r>
          </w:p>
        </w:tc>
        <w:tc>
          <w:tcPr>
            <w:tcW w:w="1276" w:type="dxa"/>
            <w:vAlign w:val="center"/>
          </w:tcPr>
          <w:p w14:paraId="1C591D60"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es-MX"/>
              </w:rPr>
              <w:t>04</w:t>
            </w:r>
          </w:p>
        </w:tc>
        <w:tc>
          <w:tcPr>
            <w:tcW w:w="2389" w:type="dxa"/>
            <w:vAlign w:val="center"/>
          </w:tcPr>
          <w:p w14:paraId="21C8AE30"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es-MX"/>
              </w:rPr>
              <w:t>01 đài truyền thanh huyện và 13 đài truyền thanh cấp xã</w:t>
            </w:r>
          </w:p>
        </w:tc>
        <w:tc>
          <w:tcPr>
            <w:tcW w:w="773" w:type="dxa"/>
            <w:vAlign w:val="center"/>
          </w:tcPr>
          <w:p w14:paraId="2ACF37C3"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es-MX"/>
              </w:rPr>
              <w:t>19</w:t>
            </w:r>
          </w:p>
        </w:tc>
        <w:tc>
          <w:tcPr>
            <w:tcW w:w="831" w:type="dxa"/>
            <w:vAlign w:val="center"/>
          </w:tcPr>
          <w:p w14:paraId="6A9B02E3"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rPr>
              <w:t>167</w:t>
            </w:r>
          </w:p>
        </w:tc>
      </w:tr>
      <w:tr w:rsidR="00974B2E" w:rsidRPr="002758F8" w14:paraId="374A4E41" w14:textId="77777777" w:rsidTr="004930A4">
        <w:tc>
          <w:tcPr>
            <w:tcW w:w="592" w:type="dxa"/>
            <w:vAlign w:val="center"/>
          </w:tcPr>
          <w:p w14:paraId="15E2303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3</w:t>
            </w:r>
          </w:p>
        </w:tc>
        <w:tc>
          <w:tcPr>
            <w:tcW w:w="1393" w:type="dxa"/>
            <w:vAlign w:val="center"/>
          </w:tcPr>
          <w:p w14:paraId="216152C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Văn Quan</w:t>
            </w:r>
          </w:p>
        </w:tc>
        <w:tc>
          <w:tcPr>
            <w:tcW w:w="1864" w:type="dxa"/>
            <w:vAlign w:val="center"/>
          </w:tcPr>
          <w:p w14:paraId="2DB2569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460 văn bản chỉ đạo, điều hành; 142 tin, bài</w:t>
            </w:r>
          </w:p>
        </w:tc>
        <w:tc>
          <w:tcPr>
            <w:tcW w:w="1276" w:type="dxa"/>
            <w:vAlign w:val="center"/>
          </w:tcPr>
          <w:p w14:paraId="2DB1C49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03</w:t>
            </w:r>
          </w:p>
        </w:tc>
        <w:tc>
          <w:tcPr>
            <w:tcW w:w="2389" w:type="dxa"/>
            <w:vAlign w:val="center"/>
          </w:tcPr>
          <w:p w14:paraId="17CEA800"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773" w:type="dxa"/>
            <w:vAlign w:val="center"/>
          </w:tcPr>
          <w:p w14:paraId="6E0FB9C0"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20</w:t>
            </w:r>
          </w:p>
        </w:tc>
        <w:tc>
          <w:tcPr>
            <w:tcW w:w="831" w:type="dxa"/>
            <w:vAlign w:val="center"/>
          </w:tcPr>
          <w:p w14:paraId="6C55EBF7"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544B9187" w14:textId="77777777" w:rsidTr="004930A4">
        <w:tc>
          <w:tcPr>
            <w:tcW w:w="592" w:type="dxa"/>
            <w:vAlign w:val="center"/>
          </w:tcPr>
          <w:p w14:paraId="38A8E04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4</w:t>
            </w:r>
          </w:p>
        </w:tc>
        <w:tc>
          <w:tcPr>
            <w:tcW w:w="1393" w:type="dxa"/>
            <w:vAlign w:val="center"/>
          </w:tcPr>
          <w:p w14:paraId="41B06393"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Bình Gia</w:t>
            </w:r>
          </w:p>
        </w:tc>
        <w:tc>
          <w:tcPr>
            <w:tcW w:w="1864" w:type="dxa"/>
            <w:vAlign w:val="center"/>
          </w:tcPr>
          <w:p w14:paraId="26E8D43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eastAsia="Arial" w:cs="Times New Roman"/>
                <w:bCs/>
                <w:sz w:val="24"/>
                <w:szCs w:val="24"/>
                <w:lang w:val="es-MX"/>
              </w:rPr>
              <w:t xml:space="preserve">500 văn bản </w:t>
            </w:r>
            <w:r w:rsidRPr="002758F8">
              <w:rPr>
                <w:rFonts w:eastAsia="Arial" w:cs="Times New Roman"/>
                <w:bCs/>
                <w:sz w:val="24"/>
                <w:szCs w:val="24"/>
                <w:lang w:val="vi-VN"/>
              </w:rPr>
              <w:t>chỉ đạo điều hành</w:t>
            </w:r>
            <w:r w:rsidRPr="002758F8">
              <w:rPr>
                <w:rFonts w:eastAsia="Arial" w:cs="Times New Roman"/>
                <w:bCs/>
                <w:sz w:val="24"/>
                <w:szCs w:val="24"/>
                <w:lang w:val="es-MX"/>
              </w:rPr>
              <w:t>; 40 tin tức</w:t>
            </w:r>
          </w:p>
        </w:tc>
        <w:tc>
          <w:tcPr>
            <w:tcW w:w="1276" w:type="dxa"/>
            <w:vAlign w:val="center"/>
          </w:tcPr>
          <w:p w14:paraId="4D215B2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03</w:t>
            </w:r>
          </w:p>
        </w:tc>
        <w:tc>
          <w:tcPr>
            <w:tcW w:w="2389" w:type="dxa"/>
            <w:vAlign w:val="center"/>
          </w:tcPr>
          <w:p w14:paraId="13B3C57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 cấp huyện và 13 cấp xã</w:t>
            </w:r>
          </w:p>
        </w:tc>
        <w:tc>
          <w:tcPr>
            <w:tcW w:w="773" w:type="dxa"/>
            <w:vAlign w:val="center"/>
          </w:tcPr>
          <w:p w14:paraId="72AAF9D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16</w:t>
            </w:r>
          </w:p>
        </w:tc>
        <w:tc>
          <w:tcPr>
            <w:tcW w:w="831" w:type="dxa"/>
            <w:vAlign w:val="center"/>
          </w:tcPr>
          <w:p w14:paraId="24405D64"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413417CE" w14:textId="77777777" w:rsidTr="004930A4">
        <w:tc>
          <w:tcPr>
            <w:tcW w:w="592" w:type="dxa"/>
            <w:vAlign w:val="center"/>
          </w:tcPr>
          <w:p w14:paraId="721ADDD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5</w:t>
            </w:r>
          </w:p>
        </w:tc>
        <w:tc>
          <w:tcPr>
            <w:tcW w:w="1393" w:type="dxa"/>
            <w:vAlign w:val="center"/>
          </w:tcPr>
          <w:p w14:paraId="0BBCFC8A"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Bắc Sơn</w:t>
            </w:r>
          </w:p>
        </w:tc>
        <w:tc>
          <w:tcPr>
            <w:tcW w:w="1864" w:type="dxa"/>
            <w:vAlign w:val="center"/>
          </w:tcPr>
          <w:p w14:paraId="6C30EA9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pacing w:val="-2"/>
                <w:sz w:val="24"/>
                <w:szCs w:val="24"/>
                <w:lang w:val="nl-NL" w:eastAsia="en-GB"/>
              </w:rPr>
              <w:t>360 tin, bài, văn bản,</w:t>
            </w:r>
          </w:p>
        </w:tc>
        <w:tc>
          <w:tcPr>
            <w:tcW w:w="1276" w:type="dxa"/>
            <w:vAlign w:val="center"/>
          </w:tcPr>
          <w:p w14:paraId="2BA55085" w14:textId="77777777" w:rsidR="00974B2E" w:rsidRPr="002758F8" w:rsidRDefault="00974B2E" w:rsidP="00974B2E">
            <w:pPr>
              <w:spacing w:before="60" w:after="60"/>
              <w:ind w:firstLine="0"/>
              <w:jc w:val="center"/>
              <w:rPr>
                <w:rFonts w:cs="Times New Roman"/>
                <w:sz w:val="24"/>
                <w:szCs w:val="24"/>
                <w:lang w:val="pt-BR"/>
              </w:rPr>
            </w:pPr>
          </w:p>
        </w:tc>
        <w:tc>
          <w:tcPr>
            <w:tcW w:w="2389" w:type="dxa"/>
            <w:vAlign w:val="center"/>
          </w:tcPr>
          <w:p w14:paraId="000EBCBC" w14:textId="77777777" w:rsidR="00974B2E" w:rsidRPr="002758F8" w:rsidRDefault="00974B2E" w:rsidP="00974B2E">
            <w:pPr>
              <w:spacing w:before="60" w:after="60"/>
              <w:ind w:firstLine="0"/>
              <w:jc w:val="center"/>
              <w:rPr>
                <w:rFonts w:cs="Times New Roman"/>
                <w:sz w:val="24"/>
                <w:szCs w:val="24"/>
                <w:lang w:val="pt-BR"/>
              </w:rPr>
            </w:pPr>
            <w:r w:rsidRPr="002758F8">
              <w:rPr>
                <w:rFonts w:cs="Times New Roman"/>
                <w:sz w:val="24"/>
                <w:szCs w:val="24"/>
              </w:rPr>
              <w:t>13 đài truyền thanh xã theo tiêu chí 8</w:t>
            </w:r>
          </w:p>
        </w:tc>
        <w:tc>
          <w:tcPr>
            <w:tcW w:w="773" w:type="dxa"/>
            <w:vAlign w:val="center"/>
          </w:tcPr>
          <w:p w14:paraId="506B3789" w14:textId="77777777" w:rsidR="00974B2E" w:rsidRPr="002758F8" w:rsidRDefault="00974B2E" w:rsidP="00974B2E">
            <w:pPr>
              <w:spacing w:before="60" w:after="60"/>
              <w:ind w:firstLine="0"/>
              <w:jc w:val="center"/>
              <w:rPr>
                <w:rFonts w:cs="Times New Roman"/>
                <w:sz w:val="24"/>
                <w:szCs w:val="24"/>
                <w:lang w:val="pt-BR"/>
              </w:rPr>
            </w:pPr>
            <w:r w:rsidRPr="002758F8">
              <w:rPr>
                <w:rFonts w:cs="Times New Roman"/>
                <w:bCs/>
                <w:sz w:val="24"/>
                <w:szCs w:val="24"/>
                <w:lang w:val="nl-NL"/>
              </w:rPr>
              <w:t>15</w:t>
            </w:r>
          </w:p>
        </w:tc>
        <w:tc>
          <w:tcPr>
            <w:tcW w:w="831" w:type="dxa"/>
            <w:vAlign w:val="center"/>
          </w:tcPr>
          <w:p w14:paraId="3C3E684D" w14:textId="77777777" w:rsidR="00974B2E" w:rsidRPr="002758F8" w:rsidRDefault="00974B2E" w:rsidP="00974B2E">
            <w:pPr>
              <w:spacing w:before="60" w:after="60"/>
              <w:ind w:firstLine="0"/>
              <w:jc w:val="center"/>
              <w:rPr>
                <w:rFonts w:cs="Times New Roman"/>
                <w:sz w:val="24"/>
                <w:szCs w:val="24"/>
                <w:lang w:val="pt-BR"/>
              </w:rPr>
            </w:pPr>
            <w:r w:rsidRPr="002758F8">
              <w:rPr>
                <w:rFonts w:cs="Times New Roman"/>
                <w:bCs/>
                <w:iCs/>
                <w:sz w:val="24"/>
                <w:szCs w:val="24"/>
                <w:lang w:val="nl-NL"/>
              </w:rPr>
              <w:t>72</w:t>
            </w:r>
          </w:p>
        </w:tc>
      </w:tr>
      <w:tr w:rsidR="00974B2E" w:rsidRPr="002758F8" w14:paraId="773E2637" w14:textId="77777777" w:rsidTr="004930A4">
        <w:tc>
          <w:tcPr>
            <w:tcW w:w="592" w:type="dxa"/>
            <w:vAlign w:val="center"/>
          </w:tcPr>
          <w:p w14:paraId="06821EC5"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6</w:t>
            </w:r>
          </w:p>
        </w:tc>
        <w:tc>
          <w:tcPr>
            <w:tcW w:w="1393" w:type="dxa"/>
            <w:vAlign w:val="center"/>
          </w:tcPr>
          <w:p w14:paraId="48E3126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Văn Lãng</w:t>
            </w:r>
          </w:p>
        </w:tc>
        <w:tc>
          <w:tcPr>
            <w:tcW w:w="1864" w:type="dxa"/>
            <w:vAlign w:val="center"/>
          </w:tcPr>
          <w:p w14:paraId="4A44F08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eastAsia="Arial" w:cs="Times New Roman"/>
                <w:bCs/>
                <w:sz w:val="24"/>
                <w:szCs w:val="24"/>
                <w:lang w:val="es-MX"/>
              </w:rPr>
              <w:t xml:space="preserve">374 văn bản </w:t>
            </w:r>
            <w:r w:rsidRPr="002758F8">
              <w:rPr>
                <w:rFonts w:eastAsia="Arial" w:cs="Times New Roman"/>
                <w:bCs/>
                <w:sz w:val="24"/>
                <w:szCs w:val="24"/>
                <w:lang w:val="vi-VN"/>
              </w:rPr>
              <w:t>chỉ đạo điều hành</w:t>
            </w:r>
            <w:r w:rsidRPr="002758F8">
              <w:rPr>
                <w:rFonts w:eastAsia="Arial" w:cs="Times New Roman"/>
                <w:bCs/>
                <w:sz w:val="24"/>
                <w:szCs w:val="24"/>
                <w:lang w:val="es-MX"/>
              </w:rPr>
              <w:t xml:space="preserve"> và tin, bài tuyên truyền </w:t>
            </w:r>
          </w:p>
        </w:tc>
        <w:tc>
          <w:tcPr>
            <w:tcW w:w="1276" w:type="dxa"/>
            <w:vAlign w:val="center"/>
          </w:tcPr>
          <w:p w14:paraId="51CC23F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pacing w:val="-4"/>
                <w:sz w:val="24"/>
                <w:szCs w:val="24"/>
                <w:lang w:val="es-MX"/>
              </w:rPr>
              <w:t xml:space="preserve">Phối hợp  xây dựng 14 trang TTĐT cấp </w:t>
            </w:r>
            <w:r w:rsidRPr="002758F8">
              <w:rPr>
                <w:rFonts w:cs="Times New Roman"/>
                <w:spacing w:val="-4"/>
                <w:sz w:val="24"/>
                <w:szCs w:val="24"/>
                <w:lang w:val="es-MX"/>
              </w:rPr>
              <w:lastRenderedPageBreak/>
              <w:t>xã</w:t>
            </w:r>
          </w:p>
        </w:tc>
        <w:tc>
          <w:tcPr>
            <w:tcW w:w="2389" w:type="dxa"/>
            <w:vAlign w:val="center"/>
          </w:tcPr>
          <w:p w14:paraId="1F8D7C8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es-BO"/>
              </w:rPr>
              <w:lastRenderedPageBreak/>
              <w:t>9/16 xã có đài truyền thanh với 103 cụm loa</w:t>
            </w:r>
          </w:p>
        </w:tc>
        <w:tc>
          <w:tcPr>
            <w:tcW w:w="773" w:type="dxa"/>
            <w:vAlign w:val="center"/>
          </w:tcPr>
          <w:p w14:paraId="11EFE65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18</w:t>
            </w:r>
          </w:p>
        </w:tc>
        <w:tc>
          <w:tcPr>
            <w:tcW w:w="831" w:type="dxa"/>
            <w:vAlign w:val="center"/>
          </w:tcPr>
          <w:p w14:paraId="3B639B00"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40B830DF" w14:textId="77777777" w:rsidTr="004930A4">
        <w:tc>
          <w:tcPr>
            <w:tcW w:w="592" w:type="dxa"/>
            <w:vAlign w:val="center"/>
          </w:tcPr>
          <w:p w14:paraId="264CF64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lastRenderedPageBreak/>
              <w:t>7</w:t>
            </w:r>
          </w:p>
        </w:tc>
        <w:tc>
          <w:tcPr>
            <w:tcW w:w="1393" w:type="dxa"/>
            <w:vAlign w:val="center"/>
          </w:tcPr>
          <w:p w14:paraId="7191DE95"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Tràng Định</w:t>
            </w:r>
          </w:p>
        </w:tc>
        <w:tc>
          <w:tcPr>
            <w:tcW w:w="1864" w:type="dxa"/>
            <w:vAlign w:val="center"/>
          </w:tcPr>
          <w:p w14:paraId="0414E89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eastAsia="Arial" w:cs="Times New Roman"/>
                <w:bCs/>
                <w:sz w:val="24"/>
                <w:szCs w:val="24"/>
                <w:lang w:val="es-MX"/>
              </w:rPr>
              <w:t xml:space="preserve">48 văn bản </w:t>
            </w:r>
            <w:r w:rsidRPr="002758F8">
              <w:rPr>
                <w:rFonts w:eastAsia="Arial" w:cs="Times New Roman"/>
                <w:bCs/>
                <w:sz w:val="24"/>
                <w:szCs w:val="24"/>
                <w:lang w:val="vi-VN"/>
              </w:rPr>
              <w:t>chỉ đạo điều hành</w:t>
            </w:r>
            <w:r w:rsidRPr="002758F8">
              <w:rPr>
                <w:rFonts w:eastAsia="Arial" w:cs="Times New Roman"/>
                <w:bCs/>
                <w:sz w:val="24"/>
                <w:szCs w:val="24"/>
                <w:lang w:val="es-MX"/>
              </w:rPr>
              <w:t>, trên 150 tin, bài tuyên truyền</w:t>
            </w:r>
          </w:p>
        </w:tc>
        <w:tc>
          <w:tcPr>
            <w:tcW w:w="1276" w:type="dxa"/>
            <w:vAlign w:val="center"/>
          </w:tcPr>
          <w:p w14:paraId="312B1F3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03</w:t>
            </w:r>
          </w:p>
        </w:tc>
        <w:tc>
          <w:tcPr>
            <w:tcW w:w="2389" w:type="dxa"/>
            <w:vAlign w:val="center"/>
          </w:tcPr>
          <w:p w14:paraId="5E58D28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pacing w:val="-4"/>
                <w:sz w:val="24"/>
                <w:szCs w:val="24"/>
                <w:lang w:val="es-PY"/>
              </w:rPr>
              <w:t>Tổng số: 140 cụm, 280 loa</w:t>
            </w:r>
          </w:p>
        </w:tc>
        <w:tc>
          <w:tcPr>
            <w:tcW w:w="773" w:type="dxa"/>
            <w:vAlign w:val="center"/>
          </w:tcPr>
          <w:p w14:paraId="10914735"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22</w:t>
            </w:r>
          </w:p>
        </w:tc>
        <w:tc>
          <w:tcPr>
            <w:tcW w:w="831" w:type="dxa"/>
            <w:vAlign w:val="center"/>
          </w:tcPr>
          <w:p w14:paraId="30657EA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76</w:t>
            </w:r>
          </w:p>
        </w:tc>
      </w:tr>
      <w:tr w:rsidR="00974B2E" w:rsidRPr="002758F8" w14:paraId="78754811" w14:textId="77777777" w:rsidTr="004930A4">
        <w:tc>
          <w:tcPr>
            <w:tcW w:w="592" w:type="dxa"/>
            <w:vAlign w:val="center"/>
          </w:tcPr>
          <w:p w14:paraId="7537A5F0"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8</w:t>
            </w:r>
          </w:p>
        </w:tc>
        <w:tc>
          <w:tcPr>
            <w:tcW w:w="1393" w:type="dxa"/>
            <w:vAlign w:val="center"/>
          </w:tcPr>
          <w:p w14:paraId="72E5DA9A"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Chi Lăng</w:t>
            </w:r>
          </w:p>
        </w:tc>
        <w:tc>
          <w:tcPr>
            <w:tcW w:w="1864" w:type="dxa"/>
            <w:vAlign w:val="center"/>
          </w:tcPr>
          <w:p w14:paraId="77002DD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rPr>
              <w:t>150 văn bản; số lượng tin bài gần 200 tin, bài</w:t>
            </w:r>
          </w:p>
        </w:tc>
        <w:tc>
          <w:tcPr>
            <w:tcW w:w="1276" w:type="dxa"/>
            <w:vAlign w:val="center"/>
          </w:tcPr>
          <w:p w14:paraId="5CEC9B7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pacing w:val="-4"/>
                <w:sz w:val="24"/>
                <w:szCs w:val="24"/>
                <w:lang w:val="es-MX"/>
              </w:rPr>
              <w:t>Phối hợp  xây dựng 13 trang TTĐT cấp xã</w:t>
            </w:r>
          </w:p>
        </w:tc>
        <w:tc>
          <w:tcPr>
            <w:tcW w:w="2389" w:type="dxa"/>
            <w:vAlign w:val="center"/>
          </w:tcPr>
          <w:p w14:paraId="7C148A14"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773" w:type="dxa"/>
            <w:vAlign w:val="center"/>
          </w:tcPr>
          <w:p w14:paraId="3B021268"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14</w:t>
            </w:r>
          </w:p>
        </w:tc>
        <w:tc>
          <w:tcPr>
            <w:tcW w:w="831" w:type="dxa"/>
            <w:vAlign w:val="center"/>
          </w:tcPr>
          <w:p w14:paraId="5989044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132</w:t>
            </w:r>
          </w:p>
        </w:tc>
      </w:tr>
      <w:tr w:rsidR="00974B2E" w:rsidRPr="002758F8" w14:paraId="62DE8511" w14:textId="77777777" w:rsidTr="004930A4">
        <w:tc>
          <w:tcPr>
            <w:tcW w:w="592" w:type="dxa"/>
            <w:vAlign w:val="center"/>
          </w:tcPr>
          <w:p w14:paraId="465AAA30"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9</w:t>
            </w:r>
          </w:p>
        </w:tc>
        <w:tc>
          <w:tcPr>
            <w:tcW w:w="1393" w:type="dxa"/>
            <w:vAlign w:val="center"/>
          </w:tcPr>
          <w:p w14:paraId="1F3FD093"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Hữu Lũng</w:t>
            </w:r>
          </w:p>
        </w:tc>
        <w:tc>
          <w:tcPr>
            <w:tcW w:w="1864" w:type="dxa"/>
            <w:vAlign w:val="center"/>
          </w:tcPr>
          <w:p w14:paraId="6E3168C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rPr>
              <w:t>251 văn bản; 404 tin, bài</w:t>
            </w:r>
          </w:p>
        </w:tc>
        <w:tc>
          <w:tcPr>
            <w:tcW w:w="1276" w:type="dxa"/>
            <w:vAlign w:val="center"/>
          </w:tcPr>
          <w:p w14:paraId="788D57C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13 trang thành phần</w:t>
            </w:r>
          </w:p>
        </w:tc>
        <w:tc>
          <w:tcPr>
            <w:tcW w:w="2389" w:type="dxa"/>
            <w:vAlign w:val="center"/>
          </w:tcPr>
          <w:p w14:paraId="616E7EFB"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773" w:type="dxa"/>
            <w:vAlign w:val="center"/>
          </w:tcPr>
          <w:p w14:paraId="670A5AD8"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19</w:t>
            </w:r>
          </w:p>
        </w:tc>
        <w:tc>
          <w:tcPr>
            <w:tcW w:w="831" w:type="dxa"/>
            <w:vAlign w:val="center"/>
          </w:tcPr>
          <w:p w14:paraId="134BED6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bCs/>
                <w:sz w:val="24"/>
                <w:szCs w:val="24"/>
                <w:lang w:val="da-DK"/>
              </w:rPr>
              <w:t>150</w:t>
            </w:r>
          </w:p>
        </w:tc>
      </w:tr>
      <w:tr w:rsidR="00974B2E" w:rsidRPr="002758F8" w14:paraId="4F2764BE" w14:textId="77777777" w:rsidTr="004930A4">
        <w:tc>
          <w:tcPr>
            <w:tcW w:w="592" w:type="dxa"/>
            <w:vAlign w:val="center"/>
          </w:tcPr>
          <w:p w14:paraId="0DA3CD6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10</w:t>
            </w:r>
          </w:p>
        </w:tc>
        <w:tc>
          <w:tcPr>
            <w:tcW w:w="1393" w:type="dxa"/>
            <w:vAlign w:val="center"/>
          </w:tcPr>
          <w:p w14:paraId="600C5F7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Lộc Bình</w:t>
            </w:r>
          </w:p>
        </w:tc>
        <w:tc>
          <w:tcPr>
            <w:tcW w:w="1864" w:type="dxa"/>
            <w:vAlign w:val="center"/>
          </w:tcPr>
          <w:p w14:paraId="55B6E052" w14:textId="77777777" w:rsidR="00974B2E" w:rsidRPr="002758F8" w:rsidRDefault="00974B2E" w:rsidP="00974B2E">
            <w:pPr>
              <w:spacing w:before="60" w:after="60"/>
              <w:ind w:firstLine="0"/>
              <w:jc w:val="center"/>
              <w:rPr>
                <w:rFonts w:cs="Times New Roman"/>
                <w:sz w:val="24"/>
                <w:szCs w:val="24"/>
                <w:lang w:val="sv-SE"/>
              </w:rPr>
            </w:pPr>
            <w:r w:rsidRPr="002758F8">
              <w:rPr>
                <w:rFonts w:cs="Times New Roman"/>
                <w:sz w:val="24"/>
                <w:szCs w:val="24"/>
              </w:rPr>
              <w:t>371 tin, bài</w:t>
            </w:r>
          </w:p>
        </w:tc>
        <w:tc>
          <w:tcPr>
            <w:tcW w:w="1276" w:type="dxa"/>
            <w:vAlign w:val="center"/>
          </w:tcPr>
          <w:p w14:paraId="63C89B4E"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2389" w:type="dxa"/>
            <w:vAlign w:val="center"/>
          </w:tcPr>
          <w:p w14:paraId="21FAE04C"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773" w:type="dxa"/>
            <w:vAlign w:val="center"/>
          </w:tcPr>
          <w:p w14:paraId="307B78B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19</w:t>
            </w:r>
          </w:p>
        </w:tc>
        <w:tc>
          <w:tcPr>
            <w:tcW w:w="831" w:type="dxa"/>
            <w:vAlign w:val="center"/>
          </w:tcPr>
          <w:p w14:paraId="0BD395D3" w14:textId="77777777" w:rsidR="00974B2E" w:rsidRPr="002758F8" w:rsidRDefault="00974B2E" w:rsidP="00974B2E">
            <w:pPr>
              <w:spacing w:before="60" w:after="60"/>
              <w:ind w:firstLine="0"/>
              <w:jc w:val="center"/>
              <w:rPr>
                <w:rFonts w:cs="Times New Roman"/>
                <w:bCs/>
                <w:sz w:val="24"/>
                <w:szCs w:val="24"/>
                <w:lang w:val="da-DK"/>
              </w:rPr>
            </w:pPr>
          </w:p>
        </w:tc>
      </w:tr>
      <w:tr w:rsidR="00974B2E" w:rsidRPr="002758F8" w14:paraId="3ECD8ADE" w14:textId="77777777" w:rsidTr="004930A4">
        <w:tc>
          <w:tcPr>
            <w:tcW w:w="592" w:type="dxa"/>
            <w:vAlign w:val="center"/>
          </w:tcPr>
          <w:p w14:paraId="3550A37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11</w:t>
            </w:r>
          </w:p>
        </w:tc>
        <w:tc>
          <w:tcPr>
            <w:tcW w:w="1393" w:type="dxa"/>
            <w:vAlign w:val="center"/>
          </w:tcPr>
          <w:p w14:paraId="719CE3C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Đình Lập</w:t>
            </w:r>
          </w:p>
        </w:tc>
        <w:tc>
          <w:tcPr>
            <w:tcW w:w="1864" w:type="dxa"/>
            <w:vAlign w:val="center"/>
          </w:tcPr>
          <w:p w14:paraId="2ADB1C51" w14:textId="77777777" w:rsidR="00974B2E" w:rsidRPr="002758F8" w:rsidRDefault="00974B2E" w:rsidP="00974B2E">
            <w:pPr>
              <w:spacing w:before="60" w:after="60"/>
              <w:ind w:firstLine="0"/>
              <w:jc w:val="center"/>
              <w:rPr>
                <w:rFonts w:cs="Times New Roman"/>
                <w:sz w:val="24"/>
                <w:szCs w:val="24"/>
              </w:rPr>
            </w:pPr>
            <w:r w:rsidRPr="002758F8">
              <w:rPr>
                <w:rFonts w:eastAsia="Arial" w:cs="Times New Roman"/>
                <w:bCs/>
                <w:sz w:val="24"/>
                <w:szCs w:val="24"/>
                <w:lang w:val="es-MX"/>
              </w:rPr>
              <w:t xml:space="preserve">850 văn bản </w:t>
            </w:r>
            <w:r w:rsidRPr="002758F8">
              <w:rPr>
                <w:rFonts w:eastAsia="Arial" w:cs="Times New Roman"/>
                <w:bCs/>
                <w:sz w:val="24"/>
                <w:szCs w:val="24"/>
                <w:lang w:val="vi-VN"/>
              </w:rPr>
              <w:t>chỉ đạo điều hành</w:t>
            </w:r>
            <w:r w:rsidRPr="002758F8">
              <w:rPr>
                <w:rFonts w:eastAsia="Arial" w:cs="Times New Roman"/>
                <w:bCs/>
                <w:sz w:val="24"/>
                <w:szCs w:val="24"/>
                <w:lang w:val="es-MX"/>
              </w:rPr>
              <w:t xml:space="preserve">, 150 tin, bài </w:t>
            </w:r>
          </w:p>
        </w:tc>
        <w:tc>
          <w:tcPr>
            <w:tcW w:w="1276" w:type="dxa"/>
            <w:vAlign w:val="center"/>
          </w:tcPr>
          <w:p w14:paraId="32DA0CCB"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06 trang chính thức</w:t>
            </w:r>
          </w:p>
        </w:tc>
        <w:tc>
          <w:tcPr>
            <w:tcW w:w="2389" w:type="dxa"/>
            <w:vAlign w:val="center"/>
          </w:tcPr>
          <w:p w14:paraId="7229988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11/12 xã có đài truyền thanh cấp xã</w:t>
            </w:r>
          </w:p>
        </w:tc>
        <w:tc>
          <w:tcPr>
            <w:tcW w:w="773" w:type="dxa"/>
            <w:vAlign w:val="center"/>
          </w:tcPr>
          <w:p w14:paraId="40CCF8D0"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9</w:t>
            </w:r>
          </w:p>
        </w:tc>
        <w:tc>
          <w:tcPr>
            <w:tcW w:w="831" w:type="dxa"/>
            <w:vAlign w:val="center"/>
          </w:tcPr>
          <w:p w14:paraId="12721CF4" w14:textId="77777777" w:rsidR="00974B2E" w:rsidRPr="002758F8" w:rsidRDefault="00974B2E" w:rsidP="00974B2E">
            <w:pPr>
              <w:spacing w:before="60" w:after="60"/>
              <w:ind w:firstLine="0"/>
              <w:jc w:val="center"/>
              <w:rPr>
                <w:rFonts w:cs="Times New Roman"/>
                <w:bCs/>
                <w:sz w:val="24"/>
                <w:szCs w:val="24"/>
                <w:lang w:val="da-DK"/>
              </w:rPr>
            </w:pPr>
            <w:r w:rsidRPr="002758F8">
              <w:rPr>
                <w:rFonts w:cs="Times New Roman"/>
                <w:bCs/>
                <w:sz w:val="24"/>
                <w:szCs w:val="24"/>
                <w:lang w:val="da-DK"/>
              </w:rPr>
              <w:t>58</w:t>
            </w:r>
          </w:p>
        </w:tc>
      </w:tr>
    </w:tbl>
    <w:p w14:paraId="6E553266" w14:textId="77777777" w:rsidR="00974B2E" w:rsidRPr="002758F8" w:rsidRDefault="00974B2E" w:rsidP="00974B2E">
      <w:pPr>
        <w:spacing w:before="60" w:after="60" w:line="240" w:lineRule="auto"/>
        <w:rPr>
          <w:b/>
          <w:i/>
          <w:szCs w:val="28"/>
        </w:rPr>
      </w:pPr>
      <w:r w:rsidRPr="002758F8">
        <w:rPr>
          <w:b/>
          <w:i/>
          <w:szCs w:val="28"/>
        </w:rPr>
        <w:t>c) Thanh tra, kiểm tra</w:t>
      </w:r>
    </w:p>
    <w:p w14:paraId="557B6565" w14:textId="77777777" w:rsidR="00974B2E" w:rsidRPr="002758F8" w:rsidRDefault="00974B2E" w:rsidP="00974B2E">
      <w:pPr>
        <w:spacing w:before="60" w:after="60" w:line="240" w:lineRule="auto"/>
        <w:rPr>
          <w:szCs w:val="28"/>
          <w:lang w:val="da-DK"/>
        </w:rPr>
      </w:pPr>
      <w:r w:rsidRPr="002758F8">
        <w:rPr>
          <w:szCs w:val="28"/>
        </w:rPr>
        <w:t xml:space="preserve">Công tác thanh tra, kiểm tra, </w:t>
      </w:r>
      <w:r w:rsidRPr="002758F8">
        <w:rPr>
          <w:szCs w:val="28"/>
          <w:lang w:val="da-DK"/>
        </w:rPr>
        <w:t>hướng dẫn</w:t>
      </w:r>
      <w:r w:rsidRPr="002758F8">
        <w:rPr>
          <w:szCs w:val="28"/>
        </w:rPr>
        <w:t xml:space="preserve"> thực hiện</w:t>
      </w:r>
      <w:r w:rsidRPr="002758F8">
        <w:rPr>
          <w:szCs w:val="28"/>
          <w:lang w:val="da-DK"/>
        </w:rPr>
        <w:t>, định hướng kịp thời các hoạt động sản xuất kinh doanh, thông tin tuyên truyền đảm bảo theo chỉ đạo, hướng dẫn của Sở Thông tin và Truyền thông, của UBND tỉnh đến các đơn vị, cơ quan thuộc các lĩnh vực quản lý nhà nước của ngành</w:t>
      </w:r>
      <w:r>
        <w:rPr>
          <w:szCs w:val="28"/>
          <w:lang w:val="da-DK"/>
        </w:rPr>
        <w:t>.</w:t>
      </w:r>
    </w:p>
    <w:p w14:paraId="79EDB492" w14:textId="77777777" w:rsidR="00974B2E" w:rsidRPr="002758F8" w:rsidRDefault="00974B2E" w:rsidP="00974B2E">
      <w:pPr>
        <w:spacing w:before="60" w:after="60" w:line="240" w:lineRule="auto"/>
        <w:rPr>
          <w:szCs w:val="28"/>
        </w:rPr>
      </w:pPr>
      <w:r w:rsidRPr="002758F8">
        <w:rPr>
          <w:szCs w:val="28"/>
        </w:rPr>
        <w:t>Tổng hợp công tác thanh tra, kiểm tra:</w:t>
      </w:r>
    </w:p>
    <w:tbl>
      <w:tblPr>
        <w:tblStyle w:val="TableGrid"/>
        <w:tblW w:w="9072" w:type="dxa"/>
        <w:tblInd w:w="108" w:type="dxa"/>
        <w:tblLook w:val="04A0" w:firstRow="1" w:lastRow="0" w:firstColumn="1" w:lastColumn="0" w:noHBand="0" w:noVBand="1"/>
      </w:tblPr>
      <w:tblGrid>
        <w:gridCol w:w="592"/>
        <w:gridCol w:w="1676"/>
        <w:gridCol w:w="4111"/>
        <w:gridCol w:w="2693"/>
      </w:tblGrid>
      <w:tr w:rsidR="00974B2E" w:rsidRPr="002758F8" w14:paraId="59D20D1D" w14:textId="77777777" w:rsidTr="00911F94">
        <w:trPr>
          <w:trHeight w:val="634"/>
        </w:trPr>
        <w:tc>
          <w:tcPr>
            <w:tcW w:w="592" w:type="dxa"/>
            <w:vAlign w:val="center"/>
          </w:tcPr>
          <w:p w14:paraId="2F353FEC"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TT</w:t>
            </w:r>
          </w:p>
        </w:tc>
        <w:tc>
          <w:tcPr>
            <w:tcW w:w="1676" w:type="dxa"/>
            <w:vAlign w:val="center"/>
          </w:tcPr>
          <w:p w14:paraId="28E21661" w14:textId="77777777" w:rsidR="00974B2E" w:rsidRPr="002758F8" w:rsidRDefault="00974B2E" w:rsidP="00974B2E">
            <w:pPr>
              <w:spacing w:before="60" w:after="60"/>
              <w:ind w:firstLine="0"/>
              <w:jc w:val="center"/>
              <w:rPr>
                <w:rFonts w:cs="Times New Roman"/>
                <w:b/>
                <w:sz w:val="24"/>
                <w:szCs w:val="24"/>
                <w:shd w:val="clear" w:color="auto" w:fill="FFFFFF"/>
              </w:rPr>
            </w:pPr>
            <w:r w:rsidRPr="002758F8">
              <w:rPr>
                <w:rFonts w:cs="Times New Roman"/>
                <w:b/>
                <w:sz w:val="24"/>
                <w:szCs w:val="24"/>
                <w:shd w:val="clear" w:color="auto" w:fill="FFFFFF"/>
              </w:rPr>
              <w:t>Đơn vị</w:t>
            </w:r>
          </w:p>
        </w:tc>
        <w:tc>
          <w:tcPr>
            <w:tcW w:w="4111" w:type="dxa"/>
            <w:vAlign w:val="center"/>
          </w:tcPr>
          <w:p w14:paraId="04815252" w14:textId="77777777" w:rsidR="00974B2E" w:rsidRPr="002758F8" w:rsidRDefault="00974B2E" w:rsidP="00974B2E">
            <w:pPr>
              <w:spacing w:before="60" w:after="60"/>
              <w:ind w:firstLine="0"/>
              <w:jc w:val="center"/>
              <w:rPr>
                <w:rFonts w:cs="Times New Roman"/>
                <w:b/>
                <w:sz w:val="24"/>
                <w:szCs w:val="24"/>
                <w:shd w:val="clear" w:color="auto" w:fill="FFFFFF"/>
              </w:rPr>
            </w:pPr>
            <w:r>
              <w:rPr>
                <w:rFonts w:cs="Times New Roman"/>
                <w:b/>
                <w:sz w:val="24"/>
                <w:szCs w:val="24"/>
                <w:shd w:val="clear" w:color="auto" w:fill="FFFFFF"/>
              </w:rPr>
              <w:t>Thực hiện</w:t>
            </w:r>
          </w:p>
        </w:tc>
        <w:tc>
          <w:tcPr>
            <w:tcW w:w="2693" w:type="dxa"/>
            <w:vAlign w:val="center"/>
          </w:tcPr>
          <w:p w14:paraId="703FC769" w14:textId="77777777" w:rsidR="00974B2E" w:rsidRPr="002758F8" w:rsidRDefault="00974B2E" w:rsidP="00974B2E">
            <w:pPr>
              <w:spacing w:before="60" w:after="60"/>
              <w:ind w:firstLine="0"/>
              <w:jc w:val="center"/>
              <w:rPr>
                <w:rFonts w:cs="Times New Roman"/>
                <w:b/>
                <w:sz w:val="24"/>
                <w:szCs w:val="24"/>
                <w:shd w:val="clear" w:color="auto" w:fill="FFFFFF"/>
              </w:rPr>
            </w:pPr>
            <w:r>
              <w:rPr>
                <w:rFonts w:cs="Times New Roman"/>
                <w:b/>
                <w:sz w:val="24"/>
                <w:szCs w:val="24"/>
                <w:shd w:val="clear" w:color="auto" w:fill="FFFFFF"/>
              </w:rPr>
              <w:t>Số tiền x</w:t>
            </w:r>
            <w:r w:rsidRPr="002758F8">
              <w:rPr>
                <w:rFonts w:cs="Times New Roman"/>
                <w:b/>
                <w:sz w:val="24"/>
                <w:szCs w:val="24"/>
                <w:shd w:val="clear" w:color="auto" w:fill="FFFFFF"/>
              </w:rPr>
              <w:t>ử phạt</w:t>
            </w:r>
          </w:p>
        </w:tc>
      </w:tr>
      <w:tr w:rsidR="00974B2E" w:rsidRPr="002758F8" w14:paraId="09A641CA" w14:textId="77777777" w:rsidTr="00911F94">
        <w:tc>
          <w:tcPr>
            <w:tcW w:w="592" w:type="dxa"/>
            <w:vAlign w:val="center"/>
          </w:tcPr>
          <w:p w14:paraId="6A4E090B"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w:t>
            </w:r>
          </w:p>
        </w:tc>
        <w:tc>
          <w:tcPr>
            <w:tcW w:w="1676" w:type="dxa"/>
            <w:vAlign w:val="center"/>
          </w:tcPr>
          <w:p w14:paraId="4EBDE055"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TPLS</w:t>
            </w:r>
          </w:p>
        </w:tc>
        <w:tc>
          <w:tcPr>
            <w:tcW w:w="4111" w:type="dxa"/>
            <w:vAlign w:val="center"/>
          </w:tcPr>
          <w:p w14:paraId="655407F3" w14:textId="77777777" w:rsidR="00974B2E" w:rsidRPr="002758F8" w:rsidRDefault="00974B2E" w:rsidP="00974B2E">
            <w:pPr>
              <w:spacing w:before="60" w:after="60"/>
              <w:ind w:firstLine="0"/>
              <w:rPr>
                <w:rFonts w:cs="Times New Roman"/>
                <w:sz w:val="24"/>
                <w:szCs w:val="24"/>
              </w:rPr>
            </w:pPr>
            <w:r w:rsidRPr="002758F8">
              <w:rPr>
                <w:rFonts w:cs="Times New Roman"/>
                <w:sz w:val="24"/>
                <w:szCs w:val="24"/>
              </w:rPr>
              <w:t>- 25</w:t>
            </w:r>
            <w:r w:rsidRPr="002758F8">
              <w:rPr>
                <w:rFonts w:cs="Times New Roman"/>
                <w:sz w:val="24"/>
                <w:szCs w:val="24"/>
                <w:lang w:val="vi-VN"/>
              </w:rPr>
              <w:t xml:space="preserve"> cơ s</w:t>
            </w:r>
            <w:r w:rsidRPr="002758F8">
              <w:rPr>
                <w:rFonts w:cs="Times New Roman"/>
                <w:sz w:val="24"/>
                <w:szCs w:val="24"/>
              </w:rPr>
              <w:t>ở</w:t>
            </w:r>
            <w:r w:rsidRPr="002758F8">
              <w:rPr>
                <w:rFonts w:cs="Times New Roman"/>
                <w:sz w:val="24"/>
                <w:szCs w:val="24"/>
                <w:lang w:val="vi-VN"/>
              </w:rPr>
              <w:t xml:space="preserve"> quảng cáo</w:t>
            </w:r>
            <w:r w:rsidRPr="002758F8">
              <w:rPr>
                <w:rFonts w:cs="Times New Roman"/>
                <w:sz w:val="24"/>
                <w:szCs w:val="24"/>
              </w:rPr>
              <w:t>; 28 cơ sở kinh doanh trò chơi điện tử;</w:t>
            </w:r>
          </w:p>
          <w:p w14:paraId="63C1E4C5" w14:textId="77777777" w:rsidR="00974B2E" w:rsidRPr="002758F8" w:rsidRDefault="00974B2E" w:rsidP="00974B2E">
            <w:pPr>
              <w:spacing w:before="60" w:after="60"/>
              <w:ind w:firstLine="0"/>
              <w:rPr>
                <w:rFonts w:cs="Times New Roman"/>
                <w:sz w:val="24"/>
                <w:szCs w:val="24"/>
              </w:rPr>
            </w:pPr>
            <w:r w:rsidRPr="002758F8">
              <w:rPr>
                <w:rFonts w:cs="Times New Roman"/>
                <w:sz w:val="24"/>
                <w:szCs w:val="24"/>
              </w:rPr>
              <w:t>- T</w:t>
            </w:r>
            <w:r w:rsidRPr="002758F8">
              <w:rPr>
                <w:rFonts w:cs="Times New Roman"/>
                <w:sz w:val="24"/>
                <w:szCs w:val="24"/>
                <w:lang w:val="vi-VN"/>
              </w:rPr>
              <w:t>ạm dừng cung cấp 0</w:t>
            </w:r>
            <w:r w:rsidRPr="002758F8">
              <w:rPr>
                <w:rFonts w:cs="Times New Roman"/>
                <w:sz w:val="24"/>
                <w:szCs w:val="24"/>
              </w:rPr>
              <w:t>5</w:t>
            </w:r>
            <w:r w:rsidRPr="002758F8">
              <w:rPr>
                <w:rFonts w:cs="Times New Roman"/>
                <w:sz w:val="24"/>
                <w:szCs w:val="24"/>
                <w:lang w:val="vi-VN"/>
              </w:rPr>
              <w:t xml:space="preserve"> số điện thoại quảng cáo rao vặt</w:t>
            </w:r>
            <w:r w:rsidRPr="002758F8">
              <w:rPr>
                <w:rFonts w:cs="Times New Roman"/>
                <w:sz w:val="24"/>
                <w:szCs w:val="24"/>
              </w:rPr>
              <w:t>;</w:t>
            </w:r>
          </w:p>
          <w:p w14:paraId="20723E33" w14:textId="77777777" w:rsidR="00974B2E" w:rsidRPr="002758F8" w:rsidRDefault="00974B2E" w:rsidP="00974B2E">
            <w:pPr>
              <w:spacing w:before="60" w:after="60"/>
              <w:ind w:firstLine="0"/>
              <w:rPr>
                <w:rFonts w:cs="Times New Roman"/>
                <w:sz w:val="24"/>
                <w:szCs w:val="24"/>
              </w:rPr>
            </w:pPr>
            <w:r w:rsidRPr="002758F8">
              <w:rPr>
                <w:rFonts w:cs="Times New Roman"/>
                <w:sz w:val="24"/>
                <w:szCs w:val="24"/>
                <w:lang w:val="vi-VN"/>
              </w:rPr>
              <w:t xml:space="preserve"> </w:t>
            </w:r>
            <w:r w:rsidRPr="002758F8">
              <w:rPr>
                <w:rFonts w:cs="Times New Roman"/>
                <w:sz w:val="24"/>
                <w:szCs w:val="24"/>
              </w:rPr>
              <w:t>- X</w:t>
            </w:r>
            <w:r w:rsidRPr="002758F8">
              <w:rPr>
                <w:rFonts w:cs="Times New Roman"/>
                <w:sz w:val="24"/>
                <w:szCs w:val="24"/>
                <w:lang w:val="vi-VN"/>
              </w:rPr>
              <w:t>ử phạt 0</w:t>
            </w:r>
            <w:r w:rsidRPr="002758F8">
              <w:rPr>
                <w:rFonts w:cs="Times New Roman"/>
                <w:sz w:val="24"/>
                <w:szCs w:val="24"/>
              </w:rPr>
              <w:t>2</w:t>
            </w:r>
            <w:r w:rsidRPr="002758F8">
              <w:rPr>
                <w:rFonts w:cs="Times New Roman"/>
                <w:sz w:val="24"/>
                <w:szCs w:val="24"/>
                <w:lang w:val="vi-VN"/>
              </w:rPr>
              <w:t xml:space="preserve"> </w:t>
            </w:r>
            <w:r w:rsidRPr="002758F8">
              <w:rPr>
                <w:rFonts w:cs="Times New Roman"/>
                <w:sz w:val="24"/>
                <w:szCs w:val="24"/>
              </w:rPr>
              <w:t>trường hợp.</w:t>
            </w:r>
          </w:p>
        </w:tc>
        <w:tc>
          <w:tcPr>
            <w:tcW w:w="2693" w:type="dxa"/>
            <w:vAlign w:val="center"/>
          </w:tcPr>
          <w:p w14:paraId="59C8DBD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rPr>
              <w:t>26</w:t>
            </w:r>
            <w:r w:rsidRPr="002758F8">
              <w:rPr>
                <w:rFonts w:cs="Times New Roman"/>
                <w:sz w:val="24"/>
                <w:szCs w:val="24"/>
                <w:lang w:val="vi-VN"/>
              </w:rPr>
              <w:t>.500.000đ</w:t>
            </w:r>
          </w:p>
        </w:tc>
      </w:tr>
      <w:tr w:rsidR="00974B2E" w:rsidRPr="002758F8" w14:paraId="55FCC1DD" w14:textId="77777777" w:rsidTr="00911F94">
        <w:tc>
          <w:tcPr>
            <w:tcW w:w="592" w:type="dxa"/>
            <w:vAlign w:val="center"/>
          </w:tcPr>
          <w:p w14:paraId="4A3699D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2</w:t>
            </w:r>
          </w:p>
        </w:tc>
        <w:tc>
          <w:tcPr>
            <w:tcW w:w="1676" w:type="dxa"/>
            <w:vAlign w:val="center"/>
          </w:tcPr>
          <w:p w14:paraId="2BB843B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Cao Lộc</w:t>
            </w:r>
          </w:p>
        </w:tc>
        <w:tc>
          <w:tcPr>
            <w:tcW w:w="4111" w:type="dxa"/>
            <w:vAlign w:val="center"/>
          </w:tcPr>
          <w:p w14:paraId="570B8ED0"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2693" w:type="dxa"/>
            <w:vAlign w:val="center"/>
          </w:tcPr>
          <w:p w14:paraId="7172A3A4"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11B8563E" w14:textId="77777777" w:rsidTr="00911F94">
        <w:tc>
          <w:tcPr>
            <w:tcW w:w="592" w:type="dxa"/>
            <w:vAlign w:val="center"/>
          </w:tcPr>
          <w:p w14:paraId="5CA61BB7"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3</w:t>
            </w:r>
          </w:p>
        </w:tc>
        <w:tc>
          <w:tcPr>
            <w:tcW w:w="1676" w:type="dxa"/>
            <w:vAlign w:val="center"/>
          </w:tcPr>
          <w:p w14:paraId="6B8232EA"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Văn Quan</w:t>
            </w:r>
          </w:p>
        </w:tc>
        <w:tc>
          <w:tcPr>
            <w:tcW w:w="4111" w:type="dxa"/>
            <w:vAlign w:val="center"/>
          </w:tcPr>
          <w:p w14:paraId="7CE82960"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Kiểm tra 02 đơn vị xã</w:t>
            </w:r>
          </w:p>
        </w:tc>
        <w:tc>
          <w:tcPr>
            <w:tcW w:w="2693" w:type="dxa"/>
            <w:vAlign w:val="center"/>
          </w:tcPr>
          <w:p w14:paraId="71883724"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05CBC992" w14:textId="77777777" w:rsidTr="00911F94">
        <w:tc>
          <w:tcPr>
            <w:tcW w:w="592" w:type="dxa"/>
            <w:vAlign w:val="center"/>
          </w:tcPr>
          <w:p w14:paraId="67D14D3B"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4</w:t>
            </w:r>
          </w:p>
        </w:tc>
        <w:tc>
          <w:tcPr>
            <w:tcW w:w="1676" w:type="dxa"/>
            <w:vAlign w:val="center"/>
          </w:tcPr>
          <w:p w14:paraId="638CBFE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Bình Gia</w:t>
            </w:r>
          </w:p>
        </w:tc>
        <w:tc>
          <w:tcPr>
            <w:tcW w:w="4111" w:type="dxa"/>
            <w:vAlign w:val="center"/>
          </w:tcPr>
          <w:p w14:paraId="29ABCBBA"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2693" w:type="dxa"/>
            <w:vAlign w:val="center"/>
          </w:tcPr>
          <w:p w14:paraId="3EB3763D"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54A8BFE9" w14:textId="77777777" w:rsidTr="00911F94">
        <w:tc>
          <w:tcPr>
            <w:tcW w:w="592" w:type="dxa"/>
            <w:vAlign w:val="center"/>
          </w:tcPr>
          <w:p w14:paraId="76009D7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5</w:t>
            </w:r>
          </w:p>
        </w:tc>
        <w:tc>
          <w:tcPr>
            <w:tcW w:w="1676" w:type="dxa"/>
            <w:vAlign w:val="center"/>
          </w:tcPr>
          <w:p w14:paraId="10A687C6"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Bắc Sơn</w:t>
            </w:r>
          </w:p>
        </w:tc>
        <w:tc>
          <w:tcPr>
            <w:tcW w:w="4111" w:type="dxa"/>
            <w:vAlign w:val="center"/>
          </w:tcPr>
          <w:p w14:paraId="5FB375CB" w14:textId="77777777" w:rsidR="00974B2E" w:rsidRPr="002758F8" w:rsidRDefault="00974B2E" w:rsidP="00974B2E">
            <w:pPr>
              <w:spacing w:before="60" w:after="60"/>
              <w:ind w:firstLine="0"/>
              <w:rPr>
                <w:rFonts w:cs="Times New Roman"/>
                <w:sz w:val="24"/>
                <w:szCs w:val="24"/>
                <w:shd w:val="clear" w:color="auto" w:fill="FFFFFF"/>
              </w:rPr>
            </w:pPr>
            <w:r w:rsidRPr="002758F8">
              <w:rPr>
                <w:rFonts w:cs="Times New Roman"/>
                <w:sz w:val="24"/>
                <w:szCs w:val="24"/>
                <w:lang w:val="nl-NL"/>
              </w:rPr>
              <w:t>03 đài Truyền thanh cơ sở; 05 điểm kinh doanh dịch vụ trò chơi điện tử công cộng</w:t>
            </w:r>
          </w:p>
        </w:tc>
        <w:tc>
          <w:tcPr>
            <w:tcW w:w="2693" w:type="dxa"/>
            <w:vAlign w:val="center"/>
          </w:tcPr>
          <w:p w14:paraId="02BAD5CD" w14:textId="77777777" w:rsidR="00974B2E" w:rsidRPr="002758F8" w:rsidRDefault="00974B2E" w:rsidP="00974B2E">
            <w:pPr>
              <w:spacing w:before="60" w:after="60"/>
              <w:ind w:firstLine="0"/>
              <w:jc w:val="center"/>
              <w:rPr>
                <w:rFonts w:cs="Times New Roman"/>
                <w:sz w:val="24"/>
                <w:szCs w:val="24"/>
                <w:lang w:val="pt-BR"/>
              </w:rPr>
            </w:pPr>
          </w:p>
        </w:tc>
      </w:tr>
      <w:tr w:rsidR="00974B2E" w:rsidRPr="002758F8" w14:paraId="7350DA7F" w14:textId="77777777" w:rsidTr="00911F94">
        <w:tc>
          <w:tcPr>
            <w:tcW w:w="592" w:type="dxa"/>
            <w:vAlign w:val="center"/>
          </w:tcPr>
          <w:p w14:paraId="68D72E7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6</w:t>
            </w:r>
          </w:p>
        </w:tc>
        <w:tc>
          <w:tcPr>
            <w:tcW w:w="1676" w:type="dxa"/>
            <w:vAlign w:val="center"/>
          </w:tcPr>
          <w:p w14:paraId="221DFCB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Văn Lãng</w:t>
            </w:r>
          </w:p>
        </w:tc>
        <w:tc>
          <w:tcPr>
            <w:tcW w:w="4111" w:type="dxa"/>
            <w:vAlign w:val="center"/>
          </w:tcPr>
          <w:p w14:paraId="7374095C"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2693" w:type="dxa"/>
            <w:vAlign w:val="center"/>
          </w:tcPr>
          <w:p w14:paraId="45980050"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36798243" w14:textId="77777777" w:rsidTr="00911F94">
        <w:tc>
          <w:tcPr>
            <w:tcW w:w="592" w:type="dxa"/>
            <w:vAlign w:val="center"/>
          </w:tcPr>
          <w:p w14:paraId="7FDB276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7</w:t>
            </w:r>
          </w:p>
        </w:tc>
        <w:tc>
          <w:tcPr>
            <w:tcW w:w="1676" w:type="dxa"/>
            <w:vAlign w:val="center"/>
          </w:tcPr>
          <w:p w14:paraId="1582AE00"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Tràng Định</w:t>
            </w:r>
          </w:p>
        </w:tc>
        <w:tc>
          <w:tcPr>
            <w:tcW w:w="4111" w:type="dxa"/>
            <w:vAlign w:val="center"/>
          </w:tcPr>
          <w:p w14:paraId="5159EFEB" w14:textId="77777777" w:rsidR="00974B2E" w:rsidRPr="002758F8" w:rsidRDefault="00974B2E" w:rsidP="00974B2E">
            <w:pPr>
              <w:spacing w:before="60" w:after="60"/>
              <w:ind w:firstLine="0"/>
              <w:jc w:val="center"/>
              <w:rPr>
                <w:rFonts w:cs="Times New Roman"/>
                <w:sz w:val="24"/>
                <w:szCs w:val="24"/>
                <w:shd w:val="clear" w:color="auto" w:fill="FFFFFF"/>
              </w:rPr>
            </w:pPr>
          </w:p>
        </w:tc>
        <w:tc>
          <w:tcPr>
            <w:tcW w:w="2693" w:type="dxa"/>
            <w:vAlign w:val="center"/>
          </w:tcPr>
          <w:p w14:paraId="0255F3E0"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3825400D" w14:textId="77777777" w:rsidTr="00911F94">
        <w:tc>
          <w:tcPr>
            <w:tcW w:w="592" w:type="dxa"/>
            <w:vAlign w:val="center"/>
          </w:tcPr>
          <w:p w14:paraId="6E870C6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8</w:t>
            </w:r>
          </w:p>
        </w:tc>
        <w:tc>
          <w:tcPr>
            <w:tcW w:w="1676" w:type="dxa"/>
            <w:vAlign w:val="center"/>
          </w:tcPr>
          <w:p w14:paraId="4DF47209"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Chi Lăng</w:t>
            </w:r>
          </w:p>
        </w:tc>
        <w:tc>
          <w:tcPr>
            <w:tcW w:w="4111" w:type="dxa"/>
            <w:vAlign w:val="center"/>
          </w:tcPr>
          <w:p w14:paraId="35C7A534"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eastAsia="Calibri" w:cs="Times New Roman"/>
                <w:spacing w:val="-4"/>
                <w:sz w:val="24"/>
                <w:szCs w:val="24"/>
                <w:shd w:val="clear" w:color="auto" w:fill="FFFFFF"/>
              </w:rPr>
              <w:t>08 lượt tại</w:t>
            </w:r>
          </w:p>
        </w:tc>
        <w:tc>
          <w:tcPr>
            <w:tcW w:w="2693" w:type="dxa"/>
            <w:vAlign w:val="center"/>
          </w:tcPr>
          <w:p w14:paraId="47197EE0"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eastAsia="Calibri" w:cs="Times New Roman"/>
                <w:spacing w:val="-4"/>
                <w:sz w:val="24"/>
                <w:szCs w:val="24"/>
                <w:shd w:val="clear" w:color="auto" w:fill="FFFFFF"/>
              </w:rPr>
              <w:t xml:space="preserve">Nhắc nhở 9 cá nhân; lập biên bản nhắc nhở đối với 03 cá nhân; tịch thu và tiêu hủy 8 quyển lịch vạn </w:t>
            </w:r>
            <w:r w:rsidRPr="002758F8">
              <w:rPr>
                <w:rFonts w:eastAsia="Calibri" w:cs="Times New Roman"/>
                <w:spacing w:val="-4"/>
                <w:sz w:val="24"/>
                <w:szCs w:val="24"/>
                <w:shd w:val="clear" w:color="auto" w:fill="FFFFFF"/>
              </w:rPr>
              <w:lastRenderedPageBreak/>
              <w:t>sự, 20 ấn phẩm tử vi trọn đời</w:t>
            </w:r>
          </w:p>
        </w:tc>
      </w:tr>
      <w:tr w:rsidR="00974B2E" w:rsidRPr="002758F8" w14:paraId="1168A867" w14:textId="77777777" w:rsidTr="00911F94">
        <w:tc>
          <w:tcPr>
            <w:tcW w:w="592" w:type="dxa"/>
            <w:vAlign w:val="center"/>
          </w:tcPr>
          <w:p w14:paraId="0817030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lastRenderedPageBreak/>
              <w:t>9</w:t>
            </w:r>
          </w:p>
        </w:tc>
        <w:tc>
          <w:tcPr>
            <w:tcW w:w="1676" w:type="dxa"/>
            <w:vAlign w:val="center"/>
          </w:tcPr>
          <w:p w14:paraId="75DCB268"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Hữu Lũng</w:t>
            </w:r>
          </w:p>
        </w:tc>
        <w:tc>
          <w:tcPr>
            <w:tcW w:w="4111" w:type="dxa"/>
            <w:vAlign w:val="center"/>
          </w:tcPr>
          <w:p w14:paraId="2EB531D3"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06 lượt</w:t>
            </w:r>
          </w:p>
        </w:tc>
        <w:tc>
          <w:tcPr>
            <w:tcW w:w="2693" w:type="dxa"/>
            <w:vAlign w:val="center"/>
          </w:tcPr>
          <w:p w14:paraId="784530A8"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0CFA869D" w14:textId="77777777" w:rsidTr="00911F94">
        <w:tc>
          <w:tcPr>
            <w:tcW w:w="592" w:type="dxa"/>
            <w:vAlign w:val="center"/>
          </w:tcPr>
          <w:p w14:paraId="77112532"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10</w:t>
            </w:r>
          </w:p>
        </w:tc>
        <w:tc>
          <w:tcPr>
            <w:tcW w:w="1676" w:type="dxa"/>
            <w:vAlign w:val="center"/>
          </w:tcPr>
          <w:p w14:paraId="67CCEEB1"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Lộc Bình</w:t>
            </w:r>
          </w:p>
        </w:tc>
        <w:tc>
          <w:tcPr>
            <w:tcW w:w="4111" w:type="dxa"/>
            <w:vAlign w:val="center"/>
          </w:tcPr>
          <w:p w14:paraId="3BEDDBFC"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02 Lượt</w:t>
            </w:r>
          </w:p>
        </w:tc>
        <w:tc>
          <w:tcPr>
            <w:tcW w:w="2693" w:type="dxa"/>
            <w:vAlign w:val="center"/>
          </w:tcPr>
          <w:p w14:paraId="2F1D2AAA" w14:textId="77777777" w:rsidR="00974B2E" w:rsidRPr="002758F8" w:rsidRDefault="00974B2E" w:rsidP="00974B2E">
            <w:pPr>
              <w:spacing w:before="60" w:after="60"/>
              <w:ind w:firstLine="0"/>
              <w:jc w:val="center"/>
              <w:rPr>
                <w:rFonts w:cs="Times New Roman"/>
                <w:sz w:val="24"/>
                <w:szCs w:val="24"/>
                <w:shd w:val="clear" w:color="auto" w:fill="FFFFFF"/>
              </w:rPr>
            </w:pPr>
          </w:p>
        </w:tc>
      </w:tr>
      <w:tr w:rsidR="00974B2E" w:rsidRPr="002758F8" w14:paraId="61BE22C9" w14:textId="77777777" w:rsidTr="00911F94">
        <w:tc>
          <w:tcPr>
            <w:tcW w:w="592" w:type="dxa"/>
            <w:vAlign w:val="center"/>
          </w:tcPr>
          <w:p w14:paraId="020AFA20"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11</w:t>
            </w:r>
          </w:p>
        </w:tc>
        <w:tc>
          <w:tcPr>
            <w:tcW w:w="1676" w:type="dxa"/>
            <w:vAlign w:val="center"/>
          </w:tcPr>
          <w:p w14:paraId="7A2A3CDE"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shd w:val="clear" w:color="auto" w:fill="FFFFFF"/>
              </w:rPr>
              <w:t>Đình Lập</w:t>
            </w:r>
          </w:p>
        </w:tc>
        <w:tc>
          <w:tcPr>
            <w:tcW w:w="4111" w:type="dxa"/>
            <w:vAlign w:val="center"/>
          </w:tcPr>
          <w:p w14:paraId="416E070A" w14:textId="77777777" w:rsidR="00974B2E" w:rsidRPr="002758F8" w:rsidRDefault="00974B2E" w:rsidP="00974B2E">
            <w:pPr>
              <w:spacing w:before="60" w:after="60"/>
              <w:ind w:firstLine="0"/>
              <w:rPr>
                <w:rFonts w:cs="Times New Roman"/>
                <w:sz w:val="24"/>
                <w:szCs w:val="24"/>
                <w:shd w:val="clear" w:color="auto" w:fill="FFFFFF"/>
              </w:rPr>
            </w:pPr>
            <w:r w:rsidRPr="002758F8">
              <w:rPr>
                <w:rFonts w:cs="Times New Roman"/>
                <w:sz w:val="24"/>
                <w:szCs w:val="24"/>
                <w:lang w:val="nl-NL"/>
              </w:rPr>
              <w:t>Kiểm tra điểm cung cấp dịch vụ trò chơi điện tử công cộng.</w:t>
            </w:r>
          </w:p>
        </w:tc>
        <w:tc>
          <w:tcPr>
            <w:tcW w:w="2693" w:type="dxa"/>
            <w:vAlign w:val="center"/>
          </w:tcPr>
          <w:p w14:paraId="3510D4BD" w14:textId="77777777" w:rsidR="00974B2E" w:rsidRPr="002758F8" w:rsidRDefault="00974B2E" w:rsidP="00974B2E">
            <w:pPr>
              <w:spacing w:before="60" w:after="60"/>
              <w:ind w:firstLine="0"/>
              <w:jc w:val="center"/>
              <w:rPr>
                <w:rFonts w:cs="Times New Roman"/>
                <w:sz w:val="24"/>
                <w:szCs w:val="24"/>
                <w:shd w:val="clear" w:color="auto" w:fill="FFFFFF"/>
              </w:rPr>
            </w:pPr>
            <w:r w:rsidRPr="002758F8">
              <w:rPr>
                <w:rFonts w:cs="Times New Roman"/>
                <w:sz w:val="24"/>
                <w:szCs w:val="24"/>
                <w:lang w:val="nl-NL"/>
              </w:rPr>
              <w:t>xử phạt 10 triệu đồng đối với chủ điểm, phạt 10 cá nhân với 10 triệu đồng (1 triệu đồng/người).</w:t>
            </w:r>
          </w:p>
        </w:tc>
      </w:tr>
    </w:tbl>
    <w:p w14:paraId="564967D6" w14:textId="77777777" w:rsidR="00974B2E" w:rsidRPr="002758F8" w:rsidRDefault="00974B2E" w:rsidP="00974B2E">
      <w:pPr>
        <w:spacing w:before="60" w:after="60" w:line="240" w:lineRule="auto"/>
        <w:rPr>
          <w:b/>
          <w:szCs w:val="28"/>
        </w:rPr>
      </w:pPr>
      <w:r w:rsidRPr="002758F8">
        <w:rPr>
          <w:b/>
          <w:szCs w:val="28"/>
        </w:rPr>
        <w:t xml:space="preserve">3. Đánh giá </w:t>
      </w:r>
      <w:proofErr w:type="gramStart"/>
      <w:r w:rsidRPr="002758F8">
        <w:rPr>
          <w:b/>
          <w:szCs w:val="28"/>
        </w:rPr>
        <w:t>chung</w:t>
      </w:r>
      <w:proofErr w:type="gramEnd"/>
    </w:p>
    <w:p w14:paraId="59216F62" w14:textId="77777777" w:rsidR="00974B2E" w:rsidRPr="002758F8" w:rsidRDefault="00974B2E" w:rsidP="00974B2E">
      <w:pPr>
        <w:spacing w:before="60" w:after="60" w:line="240" w:lineRule="auto"/>
        <w:rPr>
          <w:b/>
          <w:i/>
          <w:szCs w:val="28"/>
        </w:rPr>
      </w:pPr>
      <w:r w:rsidRPr="002758F8">
        <w:rPr>
          <w:b/>
          <w:i/>
          <w:szCs w:val="28"/>
        </w:rPr>
        <w:t xml:space="preserve">a) Ưu điểm </w:t>
      </w:r>
    </w:p>
    <w:p w14:paraId="72BAD8FE" w14:textId="77777777" w:rsidR="00974B2E" w:rsidRPr="002758F8" w:rsidRDefault="00974B2E" w:rsidP="00974B2E">
      <w:pPr>
        <w:autoSpaceDE w:val="0"/>
        <w:autoSpaceDN w:val="0"/>
        <w:adjustRightInd w:val="0"/>
        <w:spacing w:before="60" w:after="60" w:line="240" w:lineRule="auto"/>
        <w:ind w:firstLine="600"/>
        <w:rPr>
          <w:lang w:val="nl-NL"/>
        </w:rPr>
      </w:pPr>
      <w:r w:rsidRPr="002758F8">
        <w:rPr>
          <w:lang w:val="nl-NL"/>
        </w:rPr>
        <w:t>- Công tác quản lý nhà nước về thông tin và truyền thông tại cấp huyện cơ bản đảm bảo theo đúng định hướng của Bộ Thông tin và Truyền thông, các chỉ đạo của UBND tỉnh.</w:t>
      </w:r>
    </w:p>
    <w:p w14:paraId="052372AD" w14:textId="77777777" w:rsidR="00974B2E" w:rsidRPr="002758F8" w:rsidRDefault="00974B2E" w:rsidP="00974B2E">
      <w:pPr>
        <w:autoSpaceDE w:val="0"/>
        <w:autoSpaceDN w:val="0"/>
        <w:adjustRightInd w:val="0"/>
        <w:spacing w:before="60" w:after="60" w:line="240" w:lineRule="auto"/>
        <w:ind w:firstLine="600"/>
        <w:rPr>
          <w:lang w:val="nl-NL"/>
        </w:rPr>
      </w:pPr>
      <w:r w:rsidRPr="002758F8">
        <w:rPr>
          <w:lang w:val="nl-NL"/>
        </w:rPr>
        <w:t>- Công tác xây dựng chính quyền điện tử lãnh đạo các cấp quan tâm chỉ đạo, triển khai, thực hện. Các cơ quan, đơn vị đồng bộ khai thác, sử dụng có hiệu quả các hệ thống thông tin góp phần nâng cao hiệu quả quản lý nhà nước.</w:t>
      </w:r>
    </w:p>
    <w:p w14:paraId="3BF307A0" w14:textId="77777777" w:rsidR="00974B2E" w:rsidRPr="002758F8" w:rsidRDefault="00974B2E" w:rsidP="00974B2E">
      <w:pPr>
        <w:autoSpaceDE w:val="0"/>
        <w:autoSpaceDN w:val="0"/>
        <w:adjustRightInd w:val="0"/>
        <w:spacing w:before="60" w:after="60" w:line="240" w:lineRule="auto"/>
        <w:ind w:firstLine="600"/>
        <w:rPr>
          <w:lang w:val="nl-NL"/>
        </w:rPr>
      </w:pPr>
      <w:r w:rsidRPr="002758F8">
        <w:rPr>
          <w:lang w:val="nl-NL"/>
        </w:rPr>
        <w:t xml:space="preserve">- Hoạt động của Trang thông tin điện tử huyện; các đài truyền thanh huyện, xã kịp thời thông tin, đăng tải tin, </w:t>
      </w:r>
      <w:r w:rsidRPr="002758F8">
        <w:rPr>
          <w:bCs/>
          <w:lang w:val="nl-NL"/>
        </w:rPr>
        <w:t xml:space="preserve">bài, văn bản, </w:t>
      </w:r>
      <w:r w:rsidRPr="002758F8">
        <w:rPr>
          <w:spacing w:val="-2"/>
          <w:lang w:val="nl-NL" w:eastAsia="en-GB"/>
        </w:rPr>
        <w:t>chương trình truyền thanh của huyện, việc triển khai thực hiện các Chỉ thị, Nghị quyết, các văn bản chỉ đạo điều hành của các ngành, các cấp,... về thực hiện nhiệm vụ phát triển kinh tế xã hội của huyện và các kế hoạch, chương trình công tác, hướng dẫn tuyên truyền các ngày lễ kỷ niệm lớn của đất nước, địa phương</w:t>
      </w:r>
      <w:r w:rsidRPr="002758F8">
        <w:rPr>
          <w:lang w:val="nl-NL"/>
        </w:rPr>
        <w:t xml:space="preserve"> đáp ứng nhu cầu nghe, nhìn của người dân. </w:t>
      </w:r>
    </w:p>
    <w:p w14:paraId="7578687A" w14:textId="77777777" w:rsidR="00974B2E" w:rsidRPr="002758F8" w:rsidRDefault="00974B2E" w:rsidP="00974B2E">
      <w:pPr>
        <w:autoSpaceDE w:val="0"/>
        <w:autoSpaceDN w:val="0"/>
        <w:adjustRightInd w:val="0"/>
        <w:spacing w:before="60" w:after="60" w:line="240" w:lineRule="auto"/>
        <w:ind w:firstLine="600"/>
        <w:rPr>
          <w:lang w:val="nl-NL"/>
        </w:rPr>
      </w:pPr>
      <w:r w:rsidRPr="002758F8">
        <w:rPr>
          <w:lang w:val="nl-NL"/>
        </w:rPr>
        <w:t xml:space="preserve">- Cơ sở hạ tầng bưu chính duy trì hoạt động thường xuyên tham gia cung cấp các dịch vụ bưu chính, chuyển phát, các loại báo chí trung chuyển qua bưu điện phục vụ các cấp chính quyền và nhân dân đảm bảo an toàn, chính xác, nhanh chóng kịp thời. </w:t>
      </w:r>
    </w:p>
    <w:p w14:paraId="274D0AFB" w14:textId="77777777" w:rsidR="00974B2E" w:rsidRPr="002758F8" w:rsidRDefault="00974B2E" w:rsidP="00974B2E">
      <w:pPr>
        <w:autoSpaceDE w:val="0"/>
        <w:autoSpaceDN w:val="0"/>
        <w:adjustRightInd w:val="0"/>
        <w:spacing w:before="60" w:after="60" w:line="240" w:lineRule="auto"/>
        <w:ind w:firstLine="600"/>
        <w:rPr>
          <w:lang w:val="nl-NL"/>
        </w:rPr>
      </w:pPr>
      <w:r w:rsidRPr="002758F8">
        <w:rPr>
          <w:lang w:val="nl-NL"/>
        </w:rPr>
        <w:t>- Hạ tầng viễn thông phủ sóng 100% số xã, thị trấn trong huyện, đáp ứng nhu cầu truy cập dịch vụ internet trên địa bàn. Đảm bảo liên lạc thông suốt, an toàn thông tin liên lạc phục vụ hoạt động chỉ đạo, điều hành của các cơ quan đảng, chính quyền, phục vụ quốc phòng an ninh, phòng chống thiên tai, tìm kiếm cứu nạn và các thông tin khẩn cấp của địa phương.</w:t>
      </w:r>
    </w:p>
    <w:p w14:paraId="51AAFFFF" w14:textId="77777777" w:rsidR="00974B2E" w:rsidRPr="002758F8" w:rsidRDefault="00974B2E" w:rsidP="00974B2E">
      <w:pPr>
        <w:spacing w:before="60" w:after="60" w:line="240" w:lineRule="auto"/>
        <w:rPr>
          <w:b/>
          <w:i/>
          <w:szCs w:val="28"/>
        </w:rPr>
      </w:pPr>
      <w:r w:rsidRPr="002758F8">
        <w:rPr>
          <w:b/>
          <w:i/>
          <w:szCs w:val="28"/>
        </w:rPr>
        <w:t>b) Hạn chế, nguyên nhân</w:t>
      </w:r>
    </w:p>
    <w:p w14:paraId="282BB80C" w14:textId="77777777" w:rsidR="00974B2E" w:rsidRPr="002758F8" w:rsidRDefault="00974B2E" w:rsidP="00974B2E">
      <w:pPr>
        <w:tabs>
          <w:tab w:val="left" w:pos="540"/>
        </w:tabs>
        <w:spacing w:before="60" w:after="60" w:line="240" w:lineRule="auto"/>
        <w:ind w:firstLine="567"/>
        <w:rPr>
          <w:bCs/>
          <w:iCs/>
          <w:szCs w:val="28"/>
          <w:lang w:val="nb-NO" w:eastAsia="x-none"/>
        </w:rPr>
      </w:pPr>
      <w:r w:rsidRPr="002758F8">
        <w:rPr>
          <w:bCs/>
          <w:iCs/>
          <w:szCs w:val="28"/>
          <w:lang w:val="x-none" w:eastAsia="x-none"/>
        </w:rPr>
        <w:tab/>
        <w:t>- Đội</w:t>
      </w:r>
      <w:r w:rsidRPr="002758F8">
        <w:rPr>
          <w:bCs/>
          <w:iCs/>
          <w:szCs w:val="28"/>
          <w:lang w:eastAsia="x-none"/>
        </w:rPr>
        <w:t xml:space="preserve"> ngũ</w:t>
      </w:r>
      <w:r w:rsidRPr="002758F8">
        <w:rPr>
          <w:bCs/>
          <w:iCs/>
          <w:szCs w:val="28"/>
          <w:lang w:val="x-none" w:eastAsia="x-none"/>
        </w:rPr>
        <w:t xml:space="preserve"> cán bộ chuyên trách CNTT </w:t>
      </w:r>
      <w:r w:rsidRPr="002758F8">
        <w:rPr>
          <w:bCs/>
          <w:iCs/>
          <w:szCs w:val="28"/>
          <w:lang w:eastAsia="x-none"/>
        </w:rPr>
        <w:t xml:space="preserve">tại huyện còn thiếu </w:t>
      </w:r>
      <w:r w:rsidRPr="002758F8">
        <w:rPr>
          <w:bCs/>
          <w:iCs/>
          <w:szCs w:val="28"/>
          <w:lang w:val="x-none" w:eastAsia="x-none"/>
        </w:rPr>
        <w:t>nên rất khó khăn trong việc tiếp cận</w:t>
      </w:r>
      <w:r w:rsidRPr="002758F8">
        <w:rPr>
          <w:bCs/>
          <w:iCs/>
          <w:szCs w:val="28"/>
          <w:lang w:eastAsia="x-none"/>
        </w:rPr>
        <w:t xml:space="preserve">, </w:t>
      </w:r>
      <w:r w:rsidRPr="002758F8">
        <w:rPr>
          <w:bCs/>
          <w:iCs/>
          <w:szCs w:val="28"/>
          <w:lang w:val="x-none" w:eastAsia="x-none"/>
        </w:rPr>
        <w:t>vận hành hệ thống CNTT cũng như hỗ trợ việc ứng dụng CNTT tại cơ quan</w:t>
      </w:r>
      <w:r w:rsidRPr="002758F8">
        <w:rPr>
          <w:bCs/>
          <w:iCs/>
          <w:szCs w:val="28"/>
          <w:lang w:eastAsia="x-none"/>
        </w:rPr>
        <w:t xml:space="preserve"> </w:t>
      </w:r>
      <w:r w:rsidRPr="002758F8">
        <w:rPr>
          <w:bCs/>
          <w:i/>
          <w:iCs/>
          <w:szCs w:val="28"/>
          <w:lang w:eastAsia="x-none"/>
        </w:rPr>
        <w:t>(trung bình mỗi huyện, thành phố có 02 công chức có trình độ chuyên môn về CNTT)</w:t>
      </w:r>
      <w:r w:rsidRPr="002758F8">
        <w:rPr>
          <w:bCs/>
          <w:iCs/>
          <w:szCs w:val="28"/>
          <w:lang w:val="nb-NO" w:eastAsia="x-none"/>
        </w:rPr>
        <w:t xml:space="preserve">. </w:t>
      </w:r>
      <w:r w:rsidRPr="002758F8">
        <w:rPr>
          <w:bCs/>
          <w:iCs/>
          <w:szCs w:val="28"/>
          <w:lang w:eastAsia="x-none"/>
        </w:rPr>
        <w:t>Công tác bồi dưỡng nâng cao năng lực cho cán bộ làm thông tin cơ sở chưa đáp ứng nhu cầu.</w:t>
      </w:r>
    </w:p>
    <w:p w14:paraId="3040791B" w14:textId="77777777" w:rsidR="00974B2E" w:rsidRPr="002758F8" w:rsidRDefault="00974B2E" w:rsidP="00974B2E">
      <w:pPr>
        <w:tabs>
          <w:tab w:val="left" w:pos="540"/>
        </w:tabs>
        <w:spacing w:before="60" w:after="60" w:line="240" w:lineRule="auto"/>
        <w:ind w:firstLine="567"/>
        <w:rPr>
          <w:bCs/>
          <w:szCs w:val="28"/>
          <w:lang w:eastAsia="x-none"/>
        </w:rPr>
      </w:pPr>
      <w:r w:rsidRPr="002758F8">
        <w:rPr>
          <w:bCs/>
          <w:iCs/>
          <w:szCs w:val="28"/>
          <w:lang w:val="x-none" w:eastAsia="x-none"/>
        </w:rPr>
        <w:tab/>
        <w:t xml:space="preserve">- Trình độ đội ngũ cán bộ quản lý về thông tin và truyền thông ở cấp xã </w:t>
      </w:r>
      <w:r w:rsidRPr="002758F8">
        <w:rPr>
          <w:bCs/>
          <w:iCs/>
          <w:szCs w:val="28"/>
          <w:lang w:eastAsia="x-none"/>
        </w:rPr>
        <w:t xml:space="preserve">chưa có trình độ chuyên môn về CNTT nên trong quá trình triển khai còn gặp nhiều khó khăn. </w:t>
      </w:r>
      <w:r w:rsidRPr="002758F8">
        <w:rPr>
          <w:bCs/>
          <w:iCs/>
          <w:szCs w:val="28"/>
          <w:lang w:val="x-none" w:eastAsia="x-none"/>
        </w:rPr>
        <w:t xml:space="preserve">Chưa có kinh phí sự nghiệp cho hoạt động thông tin và truyền </w:t>
      </w:r>
      <w:r w:rsidRPr="002758F8">
        <w:rPr>
          <w:bCs/>
          <w:iCs/>
          <w:szCs w:val="28"/>
          <w:lang w:val="x-none" w:eastAsia="x-none"/>
        </w:rPr>
        <w:lastRenderedPageBreak/>
        <w:t xml:space="preserve">thông, nên còn nhiều khó khăn, nhất là lĩnh vực thông tin cơ sở. </w:t>
      </w:r>
      <w:r w:rsidRPr="002758F8">
        <w:rPr>
          <w:bCs/>
          <w:szCs w:val="28"/>
          <w:lang w:val="x-none" w:eastAsia="x-none"/>
        </w:rPr>
        <w:t>Mạng lưới đài truyền thanh cơ sở thiếu kinh phí duy tu, sửa chữa</w:t>
      </w:r>
      <w:r w:rsidRPr="002758F8">
        <w:rPr>
          <w:bCs/>
          <w:szCs w:val="28"/>
          <w:lang w:eastAsia="x-none"/>
        </w:rPr>
        <w:t>.</w:t>
      </w:r>
    </w:p>
    <w:p w14:paraId="3472C4FF" w14:textId="77777777" w:rsidR="00974B2E" w:rsidRPr="002758F8" w:rsidRDefault="00974B2E" w:rsidP="00974B2E">
      <w:pPr>
        <w:tabs>
          <w:tab w:val="left" w:pos="540"/>
        </w:tabs>
        <w:spacing w:before="60" w:after="60" w:line="240" w:lineRule="auto"/>
        <w:ind w:firstLine="567"/>
        <w:rPr>
          <w:bCs/>
          <w:iCs/>
          <w:szCs w:val="28"/>
          <w:lang w:eastAsia="x-none"/>
        </w:rPr>
      </w:pPr>
      <w:r w:rsidRPr="002758F8">
        <w:rPr>
          <w:rFonts w:ascii="14" w:eastAsia="Calibri" w:hAnsi="14"/>
        </w:rPr>
        <w:t>- Tỷ lệ xử lý hồ sơ, giải quyết thủ tục hành chính qua bộ phận một cửa điện tử còn thấp. Do nhận thức của người dân và điều kiện về phương tiện, cơ sở vật chất của người dân ở xã, thôn còn nhiều hạn chế</w:t>
      </w:r>
    </w:p>
    <w:p w14:paraId="31FC295A" w14:textId="77777777" w:rsidR="00974B2E" w:rsidRPr="002758F8" w:rsidRDefault="00974B2E" w:rsidP="00974B2E">
      <w:pPr>
        <w:spacing w:before="60" w:after="60" w:line="240" w:lineRule="auto"/>
        <w:rPr>
          <w:bCs/>
          <w:iCs/>
          <w:szCs w:val="28"/>
          <w:lang w:eastAsia="x-none"/>
        </w:rPr>
      </w:pPr>
      <w:r w:rsidRPr="002758F8">
        <w:rPr>
          <w:bCs/>
          <w:iCs/>
          <w:szCs w:val="28"/>
          <w:lang w:val="x-none" w:eastAsia="x-none"/>
        </w:rPr>
        <w:t>- Các doanh nghiệp viễn thông chưa có cơ chế phối hợp trong việc dùng chung hạ tầng mạng viễn thông</w:t>
      </w:r>
      <w:r w:rsidRPr="002758F8">
        <w:rPr>
          <w:bCs/>
          <w:iCs/>
          <w:szCs w:val="28"/>
          <w:lang w:eastAsia="x-none"/>
        </w:rPr>
        <w:t xml:space="preserve"> do đó còn chồng chéo.</w:t>
      </w:r>
    </w:p>
    <w:p w14:paraId="31CB3CCF" w14:textId="77777777" w:rsidR="00974B2E" w:rsidRPr="002758F8" w:rsidRDefault="00974B2E" w:rsidP="00974B2E">
      <w:pPr>
        <w:spacing w:before="60" w:after="60" w:line="240" w:lineRule="auto"/>
        <w:rPr>
          <w:bCs/>
          <w:iCs/>
          <w:szCs w:val="28"/>
          <w:lang w:eastAsia="x-none"/>
        </w:rPr>
      </w:pPr>
      <w:r w:rsidRPr="002758F8">
        <w:rPr>
          <w:bCs/>
          <w:iCs/>
          <w:szCs w:val="28"/>
          <w:lang w:eastAsia="x-none"/>
        </w:rPr>
        <w:t xml:space="preserve">- Trên địa bàn huyện còn một số xã chưa có Trạm truyền thanh cơ sở nên khó khăn trong công tác tuyên truyền tại các thôn. </w:t>
      </w:r>
    </w:p>
    <w:p w14:paraId="284B4255" w14:textId="5A344B68" w:rsidR="008B3740" w:rsidRPr="0078210E" w:rsidRDefault="008B3740" w:rsidP="0078210E">
      <w:pPr>
        <w:autoSpaceDE w:val="0"/>
        <w:autoSpaceDN w:val="0"/>
        <w:adjustRightInd w:val="0"/>
        <w:spacing w:line="240" w:lineRule="auto"/>
        <w:rPr>
          <w:rFonts w:cs="Times New Roman"/>
          <w:b/>
          <w:color w:val="000000" w:themeColor="text1"/>
          <w:szCs w:val="28"/>
        </w:rPr>
      </w:pPr>
      <w:r w:rsidRPr="0078210E">
        <w:rPr>
          <w:rFonts w:cs="Times New Roman"/>
          <w:b/>
          <w:color w:val="000000" w:themeColor="text1"/>
          <w:szCs w:val="28"/>
        </w:rPr>
        <w:t>V</w:t>
      </w:r>
      <w:r w:rsidR="00136CB1" w:rsidRPr="0078210E">
        <w:rPr>
          <w:rFonts w:cs="Times New Roman"/>
          <w:b/>
          <w:color w:val="000000" w:themeColor="text1"/>
          <w:szCs w:val="28"/>
        </w:rPr>
        <w:t>I</w:t>
      </w:r>
      <w:r w:rsidR="00911F94">
        <w:rPr>
          <w:rFonts w:cs="Times New Roman"/>
          <w:b/>
          <w:color w:val="000000" w:themeColor="text1"/>
          <w:szCs w:val="28"/>
        </w:rPr>
        <w:t>I</w:t>
      </w:r>
      <w:r w:rsidRPr="0078210E">
        <w:rPr>
          <w:rFonts w:cs="Times New Roman"/>
          <w:b/>
          <w:color w:val="000000" w:themeColor="text1"/>
          <w:szCs w:val="28"/>
        </w:rPr>
        <w:t xml:space="preserve">. </w:t>
      </w:r>
      <w:r w:rsidR="00D34ADA" w:rsidRPr="0078210E">
        <w:rPr>
          <w:rFonts w:cs="Times New Roman"/>
          <w:b/>
          <w:color w:val="000000" w:themeColor="text1"/>
          <w:szCs w:val="28"/>
        </w:rPr>
        <w:t xml:space="preserve">NHIỆM VỤ TRỌNG TÂM </w:t>
      </w:r>
      <w:r w:rsidR="00FB3497" w:rsidRPr="0078210E">
        <w:rPr>
          <w:rFonts w:cs="Times New Roman"/>
          <w:b/>
          <w:color w:val="000000" w:themeColor="text1"/>
          <w:szCs w:val="28"/>
        </w:rPr>
        <w:t>3 THÁNG</w:t>
      </w:r>
      <w:r w:rsidR="004057AD" w:rsidRPr="0078210E">
        <w:rPr>
          <w:rFonts w:cs="Times New Roman"/>
          <w:b/>
          <w:color w:val="000000" w:themeColor="text1"/>
          <w:szCs w:val="28"/>
        </w:rPr>
        <w:t xml:space="preserve"> CUỐI NĂM</w:t>
      </w:r>
      <w:r w:rsidR="005774C8">
        <w:rPr>
          <w:rFonts w:cs="Times New Roman"/>
          <w:b/>
          <w:color w:val="000000" w:themeColor="text1"/>
          <w:szCs w:val="28"/>
        </w:rPr>
        <w:t xml:space="preserve"> </w:t>
      </w:r>
    </w:p>
    <w:p w14:paraId="6A3C8BFF" w14:textId="1C25A39B" w:rsidR="008B3740" w:rsidRPr="0078210E" w:rsidRDefault="008B3740" w:rsidP="00111E5D">
      <w:pPr>
        <w:spacing w:before="60" w:after="60" w:line="240" w:lineRule="auto"/>
        <w:ind w:firstLine="709"/>
        <w:rPr>
          <w:rFonts w:cs="Times New Roman"/>
          <w:color w:val="000000" w:themeColor="text1"/>
          <w:szCs w:val="28"/>
        </w:rPr>
      </w:pPr>
      <w:r w:rsidRPr="0078210E">
        <w:rPr>
          <w:rFonts w:cs="Times New Roman"/>
          <w:color w:val="000000" w:themeColor="text1"/>
          <w:szCs w:val="28"/>
        </w:rPr>
        <w:t xml:space="preserve">Công chức, viên chức, người lao động ngành Thông tin và Truyền thông tiếp tục tích cực, chủ động tham mưu, thực hiện các nhiệm vụ theo </w:t>
      </w:r>
      <w:r w:rsidRPr="0078210E">
        <w:rPr>
          <w:rFonts w:cs="Times New Roman"/>
          <w:color w:val="000000" w:themeColor="text1"/>
          <w:spacing w:val="-4"/>
          <w:szCs w:val="28"/>
        </w:rPr>
        <w:t xml:space="preserve">phương châm: </w:t>
      </w:r>
      <w:r w:rsidRPr="0078210E">
        <w:rPr>
          <w:rFonts w:cs="Times New Roman"/>
          <w:b/>
          <w:color w:val="000000" w:themeColor="text1"/>
          <w:spacing w:val="-4"/>
          <w:szCs w:val="28"/>
        </w:rPr>
        <w:t xml:space="preserve">Làm gương, Kỷ cương, Trọng tâm, Bứt phá! </w:t>
      </w:r>
      <w:r w:rsidRPr="0078210E">
        <w:rPr>
          <w:rFonts w:cs="Times New Roman"/>
          <w:color w:val="000000" w:themeColor="text1"/>
          <w:spacing w:val="-4"/>
          <w:szCs w:val="28"/>
        </w:rPr>
        <w:t xml:space="preserve">Tập trung hoàn thành các nhiệm trọng tâm năm 2021 của </w:t>
      </w:r>
      <w:r w:rsidR="00A43E58">
        <w:rPr>
          <w:rFonts w:cs="Times New Roman"/>
          <w:color w:val="000000" w:themeColor="text1"/>
          <w:spacing w:val="-4"/>
          <w:szCs w:val="28"/>
        </w:rPr>
        <w:t>UBND tỉnh giao</w:t>
      </w:r>
      <w:r w:rsidRPr="0078210E">
        <w:rPr>
          <w:rFonts w:cs="Times New Roman"/>
          <w:color w:val="000000" w:themeColor="text1"/>
          <w:spacing w:val="-4"/>
          <w:szCs w:val="28"/>
        </w:rPr>
        <w:t xml:space="preserve"> và </w:t>
      </w:r>
      <w:r w:rsidRPr="0078210E">
        <w:rPr>
          <w:rFonts w:cs="Times New Roman"/>
          <w:b/>
          <w:color w:val="000000" w:themeColor="text1"/>
          <w:spacing w:val="-4"/>
          <w:szCs w:val="28"/>
        </w:rPr>
        <w:t>30 nhiệm vụ trọng tâm</w:t>
      </w:r>
      <w:r w:rsidRPr="0078210E">
        <w:rPr>
          <w:rFonts w:cs="Times New Roman"/>
          <w:color w:val="000000" w:themeColor="text1"/>
          <w:spacing w:val="-4"/>
          <w:szCs w:val="28"/>
        </w:rPr>
        <w:t xml:space="preserve"> trong năm </w:t>
      </w:r>
      <w:r w:rsidRPr="0078210E">
        <w:rPr>
          <w:rFonts w:cs="Times New Roman"/>
          <w:color w:val="000000" w:themeColor="text1"/>
          <w:szCs w:val="28"/>
          <w:lang w:val="vi-VN"/>
        </w:rPr>
        <w:t>Bộ Thông tin và Truyền thông</w:t>
      </w:r>
      <w:r w:rsidR="00A43E58">
        <w:rPr>
          <w:rFonts w:cs="Times New Roman"/>
          <w:color w:val="000000" w:themeColor="text1"/>
          <w:szCs w:val="28"/>
        </w:rPr>
        <w:t xml:space="preserve"> giao</w:t>
      </w:r>
      <w:r w:rsidRPr="0078210E">
        <w:rPr>
          <w:rFonts w:cs="Times New Roman"/>
          <w:color w:val="000000" w:themeColor="text1"/>
          <w:szCs w:val="28"/>
        </w:rPr>
        <w:t>, cụ thể như sau:</w:t>
      </w:r>
    </w:p>
    <w:p w14:paraId="642DF63B" w14:textId="7443A171" w:rsidR="008B3740" w:rsidRPr="0078210E" w:rsidRDefault="00D529B4" w:rsidP="00111E5D">
      <w:pPr>
        <w:spacing w:before="60" w:after="60" w:line="240" w:lineRule="auto"/>
        <w:ind w:firstLine="709"/>
        <w:rPr>
          <w:rFonts w:cs="Times New Roman"/>
          <w:color w:val="000000" w:themeColor="text1"/>
          <w:szCs w:val="28"/>
        </w:rPr>
      </w:pPr>
      <w:r w:rsidRPr="0078210E">
        <w:rPr>
          <w:rFonts w:cs="Times New Roman"/>
          <w:color w:val="000000" w:themeColor="text1"/>
          <w:szCs w:val="28"/>
        </w:rPr>
        <w:t>1</w:t>
      </w:r>
      <w:r w:rsidR="00555657" w:rsidRPr="0078210E">
        <w:rPr>
          <w:rFonts w:cs="Times New Roman"/>
          <w:color w:val="000000" w:themeColor="text1"/>
          <w:szCs w:val="28"/>
        </w:rPr>
        <w:t>.</w:t>
      </w:r>
      <w:r w:rsidR="008B3740" w:rsidRPr="0078210E">
        <w:rPr>
          <w:rFonts w:cs="Times New Roman"/>
          <w:color w:val="000000" w:themeColor="text1"/>
          <w:szCs w:val="28"/>
        </w:rPr>
        <w:t xml:space="preserve"> Tham mưu UBND tỉnh Kế hoạch thực hiện Nghị quyết của Ban Thường vụ Tỉnh ủy về chuyển đổi số tỉnh Lạng Sơn đến năm 2025, định hướng đến năm 2030</w:t>
      </w:r>
      <w:r w:rsidR="00F44C67">
        <w:rPr>
          <w:rFonts w:cs="Times New Roman"/>
          <w:color w:val="000000" w:themeColor="text1"/>
          <w:szCs w:val="28"/>
        </w:rPr>
        <w:t xml:space="preserve"> và tổ chức triển khai thực hiện ngay sau khi Kế hoạch được ban hành</w:t>
      </w:r>
      <w:r w:rsidR="00841A01">
        <w:rPr>
          <w:rFonts w:cs="Times New Roman"/>
          <w:color w:val="000000" w:themeColor="text1"/>
          <w:szCs w:val="28"/>
        </w:rPr>
        <w:t>.</w:t>
      </w:r>
    </w:p>
    <w:p w14:paraId="408F9D77" w14:textId="31480C74" w:rsidR="005E4A20" w:rsidRPr="00F44C67" w:rsidRDefault="005E4A20" w:rsidP="005E4A20">
      <w:pPr>
        <w:spacing w:before="60" w:after="60" w:line="240" w:lineRule="auto"/>
        <w:ind w:firstLine="709"/>
        <w:rPr>
          <w:rFonts w:cs="Times New Roman"/>
          <w:color w:val="000000" w:themeColor="text1"/>
          <w:szCs w:val="28"/>
        </w:rPr>
      </w:pPr>
      <w:r>
        <w:rPr>
          <w:rFonts w:cs="Times New Roman"/>
          <w:color w:val="000000" w:themeColor="text1"/>
          <w:szCs w:val="28"/>
        </w:rPr>
        <w:t>2</w:t>
      </w:r>
      <w:r w:rsidRPr="0078210E">
        <w:rPr>
          <w:rFonts w:cs="Times New Roman"/>
          <w:color w:val="000000" w:themeColor="text1"/>
          <w:szCs w:val="28"/>
        </w:rPr>
        <w:t xml:space="preserve">. </w:t>
      </w:r>
      <w:r w:rsidR="005F2D2C">
        <w:rPr>
          <w:rFonts w:cs="Times New Roman"/>
          <w:color w:val="000000" w:themeColor="text1"/>
          <w:szCs w:val="28"/>
        </w:rPr>
        <w:t>P</w:t>
      </w:r>
      <w:r w:rsidRPr="0078210E">
        <w:rPr>
          <w:rFonts w:cs="Times New Roman"/>
          <w:color w:val="000000" w:themeColor="text1"/>
          <w:szCs w:val="28"/>
        </w:rPr>
        <w:t>hát triển kinh tế số</w:t>
      </w:r>
      <w:r w:rsidR="005F2D2C">
        <w:rPr>
          <w:rFonts w:cs="Times New Roman"/>
          <w:color w:val="000000" w:themeColor="text1"/>
          <w:szCs w:val="28"/>
        </w:rPr>
        <w:t>, cửa hàng số, tài khoản thanh toán điện tử, đầu tầu, lực lượng nòng cốt: hoàn thành giai đoạn 1 và triển khai</w:t>
      </w:r>
      <w:r w:rsidRPr="0078210E">
        <w:rPr>
          <w:rFonts w:cs="Times New Roman"/>
          <w:color w:val="000000" w:themeColor="text1"/>
          <w:szCs w:val="28"/>
        </w:rPr>
        <w:t xml:space="preserve"> giai đoạn 2 trên địa bàn </w:t>
      </w:r>
      <w:r>
        <w:rPr>
          <w:rFonts w:cs="Times New Roman"/>
          <w:color w:val="000000" w:themeColor="text1"/>
          <w:szCs w:val="28"/>
        </w:rPr>
        <w:t>6</w:t>
      </w:r>
      <w:r w:rsidRPr="0078210E">
        <w:rPr>
          <w:rFonts w:cs="Times New Roman"/>
          <w:color w:val="000000" w:themeColor="text1"/>
          <w:szCs w:val="28"/>
        </w:rPr>
        <w:t xml:space="preserve"> huyện</w:t>
      </w:r>
      <w:r>
        <w:rPr>
          <w:rFonts w:cs="Times New Roman"/>
          <w:color w:val="000000" w:themeColor="text1"/>
          <w:szCs w:val="28"/>
        </w:rPr>
        <w:t>/thành phố</w:t>
      </w:r>
      <w:r w:rsidRPr="0078210E">
        <w:rPr>
          <w:rFonts w:cs="Times New Roman"/>
          <w:color w:val="000000" w:themeColor="text1"/>
          <w:szCs w:val="28"/>
        </w:rPr>
        <w:t>, đảm bảo hoàn thành chỉ tiêu 50% hộ gia đình có cửa hàng số và tài khoản thanh toán điện tử</w:t>
      </w:r>
      <w:r>
        <w:rPr>
          <w:rFonts w:cs="Times New Roman"/>
          <w:color w:val="000000" w:themeColor="text1"/>
          <w:szCs w:val="28"/>
        </w:rPr>
        <w:t xml:space="preserve">, 10% đầu tầu để dẫn dắt kinh tế số, Xây dựng lực lượng công nghệ nòng cốt, gồm: 01 trưởng thôn/bản và ít nhất 02 nhân lực trong thôn/bản. </w:t>
      </w:r>
    </w:p>
    <w:p w14:paraId="47FBDD38" w14:textId="5E7A5E98" w:rsidR="00196C6C" w:rsidRDefault="00196C6C" w:rsidP="00196C6C">
      <w:pPr>
        <w:tabs>
          <w:tab w:val="left" w:pos="1873"/>
        </w:tabs>
        <w:spacing w:before="60" w:after="60" w:line="240" w:lineRule="auto"/>
        <w:rPr>
          <w:rFonts w:cs="Times New Roman"/>
          <w:color w:val="000000" w:themeColor="text1"/>
          <w:szCs w:val="28"/>
        </w:rPr>
      </w:pPr>
      <w:r>
        <w:rPr>
          <w:rFonts w:cs="Times New Roman"/>
          <w:color w:val="000000" w:themeColor="text1"/>
          <w:szCs w:val="28"/>
        </w:rPr>
        <w:t>3. Hoàn thành và khai trương</w:t>
      </w:r>
      <w:r w:rsidRPr="0078210E">
        <w:rPr>
          <w:rFonts w:cs="Times New Roman"/>
          <w:color w:val="000000" w:themeColor="text1"/>
          <w:szCs w:val="28"/>
        </w:rPr>
        <w:t xml:space="preserve"> Nền tảng cửa khẩu số tại cửa khẩu quốc tế Hữu Nghị và cửa khẩu Tân Thanh, Nền tảng cửa khẩu số </w:t>
      </w:r>
      <w:r>
        <w:rPr>
          <w:rFonts w:cs="Times New Roman"/>
          <w:color w:val="000000" w:themeColor="text1"/>
          <w:szCs w:val="28"/>
        </w:rPr>
        <w:t xml:space="preserve">sẽ tự động hóa quy trình, giảm thời gian cho doanh nghiệp thông quan, giúp tăng cường công tác quản lý, giám sát của cơ quan nhà nước, tạo kênh thông tin kết nối đa chiều giữa cơ quan nhà nước và doanh nghiệp tham gia hoạt động xuất nhập khẩu, công khai, minh bạch trong hoạt động quản lý tại cửa khẩu, phục vụ công tác chỉ đạo, điều hành của các cấp lãnh đạo, cải cách hành chính phục vụ người dân và doanh nghiệp. </w:t>
      </w:r>
    </w:p>
    <w:p w14:paraId="657BF983" w14:textId="2C4BA9BF" w:rsidR="005E4A20" w:rsidRPr="00E504EB" w:rsidRDefault="008B6AC3" w:rsidP="005E4A20">
      <w:pPr>
        <w:spacing w:before="60" w:after="60" w:line="240" w:lineRule="auto"/>
        <w:rPr>
          <w:rFonts w:cs="Times New Roman"/>
          <w:color w:val="000000" w:themeColor="text1"/>
          <w:szCs w:val="28"/>
        </w:rPr>
      </w:pPr>
      <w:r>
        <w:rPr>
          <w:rFonts w:cs="Times New Roman"/>
          <w:color w:val="000000" w:themeColor="text1"/>
          <w:szCs w:val="28"/>
        </w:rPr>
        <w:t>4</w:t>
      </w:r>
      <w:r w:rsidR="005E4A20">
        <w:rPr>
          <w:rFonts w:cs="Times New Roman"/>
          <w:color w:val="000000" w:themeColor="text1"/>
          <w:szCs w:val="28"/>
        </w:rPr>
        <w:t xml:space="preserve">. Chuyển đổi số ngành: </w:t>
      </w:r>
      <w:r w:rsidR="005E4A20" w:rsidRPr="00E504EB">
        <w:rPr>
          <w:rFonts w:cs="Times New Roman"/>
          <w:color w:val="000000" w:themeColor="text1"/>
          <w:szCs w:val="28"/>
        </w:rPr>
        <w:t xml:space="preserve">Tài chính, </w:t>
      </w:r>
      <w:r w:rsidR="005E4A20">
        <w:rPr>
          <w:rFonts w:cs="Times New Roman"/>
          <w:color w:val="000000" w:themeColor="text1"/>
          <w:szCs w:val="28"/>
        </w:rPr>
        <w:t xml:space="preserve">Kế hoạch-Đầu tư, </w:t>
      </w:r>
      <w:r w:rsidR="005E4A20" w:rsidRPr="00E504EB">
        <w:rPr>
          <w:rFonts w:cs="Times New Roman"/>
          <w:color w:val="000000" w:themeColor="text1"/>
          <w:szCs w:val="28"/>
        </w:rPr>
        <w:t>Tài nguyên và Môi trường,</w:t>
      </w:r>
      <w:r w:rsidR="005E4A20">
        <w:rPr>
          <w:rFonts w:cs="Times New Roman"/>
          <w:color w:val="000000" w:themeColor="text1"/>
          <w:szCs w:val="28"/>
        </w:rPr>
        <w:t xml:space="preserve"> Nông nghiệp,</w:t>
      </w:r>
      <w:r w:rsidR="005E4A20" w:rsidRPr="00E504EB">
        <w:rPr>
          <w:rFonts w:cs="Times New Roman"/>
          <w:color w:val="000000" w:themeColor="text1"/>
          <w:szCs w:val="28"/>
        </w:rPr>
        <w:t xml:space="preserve"> Nội vụ, Giao thông vận tải, Giáo dục và Đào tạo</w:t>
      </w:r>
      <w:r w:rsidR="005E4A20">
        <w:rPr>
          <w:rFonts w:cs="Times New Roman"/>
          <w:color w:val="000000" w:themeColor="text1"/>
          <w:szCs w:val="28"/>
        </w:rPr>
        <w:t>.</w:t>
      </w:r>
    </w:p>
    <w:p w14:paraId="759A983D" w14:textId="5EAB62FB" w:rsidR="008B3740" w:rsidRDefault="008B6AC3" w:rsidP="00111E5D">
      <w:pPr>
        <w:spacing w:before="60" w:after="60" w:line="240" w:lineRule="auto"/>
        <w:ind w:firstLine="709"/>
        <w:rPr>
          <w:rFonts w:cs="Times New Roman"/>
          <w:color w:val="000000" w:themeColor="text1"/>
          <w:szCs w:val="28"/>
        </w:rPr>
      </w:pPr>
      <w:r>
        <w:rPr>
          <w:rFonts w:cs="Times New Roman"/>
          <w:color w:val="000000" w:themeColor="text1"/>
          <w:szCs w:val="28"/>
        </w:rPr>
        <w:t>5</w:t>
      </w:r>
      <w:r w:rsidR="00555657" w:rsidRPr="0078210E">
        <w:rPr>
          <w:rFonts w:cs="Times New Roman"/>
          <w:color w:val="000000" w:themeColor="text1"/>
          <w:szCs w:val="28"/>
        </w:rPr>
        <w:t>.</w:t>
      </w:r>
      <w:r w:rsidR="008B3740" w:rsidRPr="0078210E">
        <w:rPr>
          <w:rFonts w:cs="Times New Roman"/>
          <w:color w:val="000000" w:themeColor="text1"/>
          <w:szCs w:val="28"/>
        </w:rPr>
        <w:t xml:space="preserve"> </w:t>
      </w:r>
      <w:r w:rsidR="00D529B4" w:rsidRPr="0078210E">
        <w:rPr>
          <w:rFonts w:cs="Times New Roman"/>
          <w:color w:val="000000" w:themeColor="text1"/>
          <w:szCs w:val="28"/>
        </w:rPr>
        <w:t>Thực hiện</w:t>
      </w:r>
      <w:r w:rsidR="008B3740" w:rsidRPr="0078210E">
        <w:rPr>
          <w:rFonts w:cs="Times New Roman"/>
          <w:color w:val="000000" w:themeColor="text1"/>
          <w:szCs w:val="28"/>
        </w:rPr>
        <w:t xml:space="preserve"> rà soát</w:t>
      </w:r>
      <w:r w:rsidR="00D529B4" w:rsidRPr="0078210E">
        <w:rPr>
          <w:rFonts w:cs="Times New Roman"/>
          <w:color w:val="000000" w:themeColor="text1"/>
          <w:szCs w:val="28"/>
        </w:rPr>
        <w:t xml:space="preserve">, xây dựng phương </w:t>
      </w:r>
      <w:proofErr w:type="gramStart"/>
      <w:r w:rsidR="00D529B4" w:rsidRPr="0078210E">
        <w:rPr>
          <w:rFonts w:cs="Times New Roman"/>
          <w:color w:val="000000" w:themeColor="text1"/>
          <w:szCs w:val="28"/>
        </w:rPr>
        <w:t>án</w:t>
      </w:r>
      <w:proofErr w:type="gramEnd"/>
      <w:r w:rsidR="008B3740" w:rsidRPr="0078210E">
        <w:rPr>
          <w:rFonts w:cs="Times New Roman"/>
          <w:color w:val="000000" w:themeColor="text1"/>
          <w:szCs w:val="28"/>
        </w:rPr>
        <w:t xml:space="preserve"> </w:t>
      </w:r>
      <w:r w:rsidR="00D529B4" w:rsidRPr="0078210E">
        <w:rPr>
          <w:rFonts w:cs="Times New Roman"/>
          <w:color w:val="000000" w:themeColor="text1"/>
          <w:szCs w:val="28"/>
        </w:rPr>
        <w:t>n</w:t>
      </w:r>
      <w:r w:rsidR="008B3740" w:rsidRPr="0078210E">
        <w:rPr>
          <w:rFonts w:cs="Times New Roman"/>
          <w:color w:val="000000" w:themeColor="text1"/>
          <w:szCs w:val="28"/>
        </w:rPr>
        <w:t xml:space="preserve">âng tỷ lệ hồ sơ </w:t>
      </w:r>
      <w:r w:rsidR="0099068A" w:rsidRPr="0078210E">
        <w:rPr>
          <w:rFonts w:cs="Times New Roman"/>
          <w:color w:val="000000" w:themeColor="text1"/>
          <w:szCs w:val="28"/>
        </w:rPr>
        <w:t xml:space="preserve">TTHC </w:t>
      </w:r>
      <w:r w:rsidR="008B3740" w:rsidRPr="0078210E">
        <w:rPr>
          <w:rFonts w:cs="Times New Roman"/>
          <w:color w:val="000000" w:themeColor="text1"/>
          <w:szCs w:val="28"/>
        </w:rPr>
        <w:t xml:space="preserve">xử lý trực tuyến </w:t>
      </w:r>
      <w:r w:rsidR="0099068A" w:rsidRPr="0078210E">
        <w:rPr>
          <w:rFonts w:cs="Times New Roman"/>
          <w:color w:val="000000" w:themeColor="text1"/>
          <w:szCs w:val="28"/>
        </w:rPr>
        <w:t xml:space="preserve">mức độ 4 </w:t>
      </w:r>
      <w:r w:rsidR="008B3740" w:rsidRPr="00F44C67">
        <w:rPr>
          <w:rFonts w:cs="Times New Roman"/>
          <w:color w:val="000000" w:themeColor="text1"/>
          <w:szCs w:val="28"/>
        </w:rPr>
        <w:t xml:space="preserve">đạt </w:t>
      </w:r>
      <w:r w:rsidR="00D22349">
        <w:rPr>
          <w:rFonts w:cs="Times New Roman"/>
          <w:color w:val="000000" w:themeColor="text1"/>
          <w:szCs w:val="28"/>
        </w:rPr>
        <w:t>2</w:t>
      </w:r>
      <w:r w:rsidR="008B3740" w:rsidRPr="00F44C67">
        <w:rPr>
          <w:rFonts w:cs="Times New Roman"/>
          <w:color w:val="000000" w:themeColor="text1"/>
          <w:szCs w:val="28"/>
        </w:rPr>
        <w:t>0%</w:t>
      </w:r>
      <w:r w:rsidR="008B3740" w:rsidRPr="0078210E">
        <w:rPr>
          <w:rFonts w:cs="Times New Roman"/>
          <w:color w:val="000000" w:themeColor="text1"/>
          <w:szCs w:val="28"/>
        </w:rPr>
        <w:t xml:space="preserve"> </w:t>
      </w:r>
      <w:r w:rsidR="0099068A" w:rsidRPr="0078210E">
        <w:rPr>
          <w:rFonts w:cs="Times New Roman"/>
          <w:color w:val="000000" w:themeColor="text1"/>
          <w:szCs w:val="28"/>
        </w:rPr>
        <w:t>trên Cổng dịch vụ công của tỉnh</w:t>
      </w:r>
      <w:r w:rsidR="00841A01">
        <w:rPr>
          <w:rFonts w:cs="Times New Roman"/>
          <w:color w:val="000000" w:themeColor="text1"/>
          <w:szCs w:val="28"/>
        </w:rPr>
        <w:t>.</w:t>
      </w:r>
    </w:p>
    <w:p w14:paraId="0E98AB4F" w14:textId="38561EA0" w:rsidR="00841A01" w:rsidRPr="00CE0EDE" w:rsidRDefault="008B6AC3" w:rsidP="00111E5D">
      <w:pPr>
        <w:spacing w:before="60" w:after="60" w:line="240" w:lineRule="auto"/>
        <w:ind w:firstLine="709"/>
        <w:rPr>
          <w:rFonts w:cs="Times New Roman"/>
          <w:color w:val="00B0F0"/>
          <w:szCs w:val="28"/>
        </w:rPr>
      </w:pPr>
      <w:r>
        <w:rPr>
          <w:rFonts w:cs="Times New Roman"/>
          <w:color w:val="000000" w:themeColor="text1"/>
          <w:szCs w:val="28"/>
        </w:rPr>
        <w:t>6</w:t>
      </w:r>
      <w:r w:rsidR="00841A01">
        <w:rPr>
          <w:rFonts w:cs="Times New Roman"/>
          <w:color w:val="000000" w:themeColor="text1"/>
          <w:szCs w:val="28"/>
        </w:rPr>
        <w:t xml:space="preserve">. Xây dựng </w:t>
      </w:r>
      <w:r w:rsidR="00841A01" w:rsidRPr="0078210E">
        <w:rPr>
          <w:rFonts w:cs="Times New Roman"/>
          <w:color w:val="000000" w:themeColor="text1"/>
          <w:szCs w:val="28"/>
        </w:rPr>
        <w:t xml:space="preserve">Trung tâm thông tin chỉ đạo, điều hành tại UBND tỉnh với 10 modul dịch vụ thông minh, </w:t>
      </w:r>
      <w:r w:rsidR="00841A01" w:rsidRPr="00FE31C5">
        <w:rPr>
          <w:spacing w:val="2"/>
          <w:szCs w:val="28"/>
        </w:rPr>
        <w:t xml:space="preserve">kết nối các nền tảng ứng dụng hiện có, tổng hợp, phân tích, khai thác dữ liệu theo thời gian thực phục vụ công tác lãnh đạo, </w:t>
      </w:r>
      <w:r w:rsidR="00841A01">
        <w:rPr>
          <w:spacing w:val="2"/>
          <w:szCs w:val="28"/>
        </w:rPr>
        <w:t xml:space="preserve">chỉ đạo của Chủ tịch UBND tỉnh và của UBND tỉnh, </w:t>
      </w:r>
      <w:r w:rsidR="00841A01" w:rsidRPr="00FE31C5">
        <w:rPr>
          <w:spacing w:val="2"/>
          <w:szCs w:val="28"/>
        </w:rPr>
        <w:t xml:space="preserve">nâng cao hiệu quả của cơ </w:t>
      </w:r>
      <w:r w:rsidR="00841A01" w:rsidRPr="00FE31C5">
        <w:rPr>
          <w:spacing w:val="2"/>
          <w:szCs w:val="28"/>
        </w:rPr>
        <w:lastRenderedPageBreak/>
        <w:t>quan nhà nước</w:t>
      </w:r>
      <w:r w:rsidR="00841A01">
        <w:rPr>
          <w:spacing w:val="2"/>
          <w:szCs w:val="28"/>
        </w:rPr>
        <w:t>,</w:t>
      </w:r>
      <w:r w:rsidR="00841A01" w:rsidRPr="00FE31C5">
        <w:rPr>
          <w:spacing w:val="2"/>
          <w:szCs w:val="28"/>
        </w:rPr>
        <w:t xml:space="preserve"> tương tác giữa chính quyền với người dân nhằm giải quyết kịp thời các phản ánh, kiến nghị của người dân và doanh nghiệp, nâng cao chất lượng phục vụ người dân và doanh nghiệp.</w:t>
      </w:r>
    </w:p>
    <w:p w14:paraId="1CB54659" w14:textId="503446F7" w:rsidR="008B3740" w:rsidRPr="0078210E" w:rsidRDefault="008B6AC3" w:rsidP="00111E5D">
      <w:pPr>
        <w:spacing w:before="60" w:after="60" w:line="240" w:lineRule="auto"/>
        <w:ind w:firstLine="709"/>
        <w:rPr>
          <w:rFonts w:cs="Times New Roman"/>
          <w:color w:val="000000" w:themeColor="text1"/>
          <w:szCs w:val="28"/>
        </w:rPr>
      </w:pPr>
      <w:r>
        <w:rPr>
          <w:rFonts w:cs="Times New Roman"/>
          <w:color w:val="000000" w:themeColor="text1"/>
          <w:szCs w:val="28"/>
        </w:rPr>
        <w:t>7</w:t>
      </w:r>
      <w:r w:rsidR="00555657" w:rsidRPr="0078210E">
        <w:rPr>
          <w:rFonts w:cs="Times New Roman"/>
          <w:color w:val="000000" w:themeColor="text1"/>
          <w:szCs w:val="28"/>
        </w:rPr>
        <w:t xml:space="preserve">. </w:t>
      </w:r>
      <w:r w:rsidR="00841A01">
        <w:rPr>
          <w:rFonts w:cs="Times New Roman"/>
          <w:color w:val="000000" w:themeColor="text1"/>
          <w:szCs w:val="28"/>
        </w:rPr>
        <w:t>X</w:t>
      </w:r>
      <w:r w:rsidR="008B3740" w:rsidRPr="0078210E">
        <w:rPr>
          <w:rFonts w:cs="Times New Roman"/>
          <w:color w:val="000000" w:themeColor="text1"/>
          <w:szCs w:val="28"/>
        </w:rPr>
        <w:t xml:space="preserve">ây dựng </w:t>
      </w:r>
      <w:r w:rsidR="00F44C67">
        <w:rPr>
          <w:rFonts w:cs="Times New Roman"/>
          <w:color w:val="000000" w:themeColor="text1"/>
          <w:szCs w:val="28"/>
        </w:rPr>
        <w:t>C</w:t>
      </w:r>
      <w:r w:rsidR="008B3740" w:rsidRPr="0078210E">
        <w:rPr>
          <w:rFonts w:cs="Times New Roman"/>
          <w:color w:val="000000" w:themeColor="text1"/>
          <w:szCs w:val="28"/>
        </w:rPr>
        <w:t>ổng dữ liệu chuyển đổi số tỉnh Lạ</w:t>
      </w:r>
      <w:r w:rsidR="00F44C67">
        <w:rPr>
          <w:rFonts w:cs="Times New Roman"/>
          <w:color w:val="000000" w:themeColor="text1"/>
          <w:szCs w:val="28"/>
        </w:rPr>
        <w:t xml:space="preserve">ng Sơn (data.langson.gov.vn). </w:t>
      </w:r>
    </w:p>
    <w:p w14:paraId="6A6EEC91" w14:textId="3705F0CD" w:rsidR="008B3740" w:rsidRPr="0078210E" w:rsidRDefault="008B6AC3" w:rsidP="00111E5D">
      <w:pPr>
        <w:spacing w:before="60" w:after="60" w:line="240" w:lineRule="auto"/>
        <w:ind w:firstLine="709"/>
        <w:rPr>
          <w:rFonts w:cs="Times New Roman"/>
          <w:color w:val="000000" w:themeColor="text1"/>
          <w:szCs w:val="28"/>
        </w:rPr>
      </w:pPr>
      <w:r>
        <w:rPr>
          <w:rFonts w:cs="Times New Roman"/>
          <w:color w:val="000000" w:themeColor="text1"/>
          <w:szCs w:val="28"/>
        </w:rPr>
        <w:t>8</w:t>
      </w:r>
      <w:r w:rsidR="00555657" w:rsidRPr="0078210E">
        <w:rPr>
          <w:rFonts w:cs="Times New Roman"/>
          <w:color w:val="000000" w:themeColor="text1"/>
          <w:szCs w:val="28"/>
        </w:rPr>
        <w:t>.</w:t>
      </w:r>
      <w:r w:rsidR="008B3740" w:rsidRPr="0078210E">
        <w:rPr>
          <w:rFonts w:cs="Times New Roman"/>
          <w:color w:val="000000" w:themeColor="text1"/>
          <w:szCs w:val="28"/>
        </w:rPr>
        <w:t xml:space="preserve"> Xây dựng hệ thống mạng lưới IoT quan trắc môi trường và hệ thống mạng lưới giám sát khai thác mỏ tỉnh Lạng Sơn sử dụng công nghệ số</w:t>
      </w:r>
      <w:r w:rsidR="00841A01">
        <w:rPr>
          <w:rFonts w:cs="Times New Roman"/>
          <w:color w:val="000000" w:themeColor="text1"/>
          <w:szCs w:val="28"/>
        </w:rPr>
        <w:t>.</w:t>
      </w:r>
    </w:p>
    <w:p w14:paraId="1223EAD3" w14:textId="44D25B9A" w:rsidR="008B3740" w:rsidRPr="0078210E" w:rsidRDefault="008B6AC3" w:rsidP="00111E5D">
      <w:pPr>
        <w:spacing w:before="60" w:after="60" w:line="240" w:lineRule="auto"/>
        <w:ind w:firstLine="709"/>
        <w:rPr>
          <w:rFonts w:cs="Times New Roman"/>
          <w:color w:val="000000" w:themeColor="text1"/>
          <w:szCs w:val="28"/>
        </w:rPr>
      </w:pPr>
      <w:r>
        <w:rPr>
          <w:rFonts w:cs="Times New Roman"/>
          <w:color w:val="000000" w:themeColor="text1"/>
          <w:szCs w:val="28"/>
        </w:rPr>
        <w:t>9</w:t>
      </w:r>
      <w:r w:rsidR="00EC317B" w:rsidRPr="0078210E">
        <w:rPr>
          <w:rFonts w:cs="Times New Roman"/>
          <w:color w:val="000000" w:themeColor="text1"/>
          <w:szCs w:val="28"/>
        </w:rPr>
        <w:t>.</w:t>
      </w:r>
      <w:r w:rsidR="008B3740" w:rsidRPr="0078210E">
        <w:rPr>
          <w:rFonts w:cs="Times New Roman"/>
          <w:color w:val="000000" w:themeColor="text1"/>
          <w:szCs w:val="28"/>
        </w:rPr>
        <w:t xml:space="preserve"> T</w:t>
      </w:r>
      <w:r w:rsidR="00CA2E25">
        <w:rPr>
          <w:rFonts w:cs="Times New Roman"/>
          <w:color w:val="000000" w:themeColor="text1"/>
          <w:szCs w:val="28"/>
        </w:rPr>
        <w:t>ăng cường</w:t>
      </w:r>
      <w:r w:rsidR="008B3740" w:rsidRPr="0078210E">
        <w:rPr>
          <w:rFonts w:cs="Times New Roman"/>
          <w:color w:val="000000" w:themeColor="text1"/>
          <w:szCs w:val="28"/>
        </w:rPr>
        <w:t xml:space="preserve"> triển khai ứng dụng quản lý, chứng nhận tiêm chủng vắc xin phòng</w:t>
      </w:r>
      <w:r w:rsidR="005F4F7A">
        <w:rPr>
          <w:rFonts w:cs="Times New Roman"/>
          <w:color w:val="000000" w:themeColor="text1"/>
          <w:szCs w:val="28"/>
        </w:rPr>
        <w:t>,</w:t>
      </w:r>
      <w:r w:rsidR="008B3740" w:rsidRPr="0078210E">
        <w:rPr>
          <w:rFonts w:cs="Times New Roman"/>
          <w:color w:val="000000" w:themeColor="text1"/>
          <w:szCs w:val="28"/>
        </w:rPr>
        <w:t xml:space="preserve"> chống </w:t>
      </w:r>
      <w:r w:rsidR="005F4F7A">
        <w:rPr>
          <w:rFonts w:cs="Times New Roman"/>
          <w:color w:val="000000" w:themeColor="text1"/>
          <w:szCs w:val="28"/>
        </w:rPr>
        <w:t>COVID</w:t>
      </w:r>
      <w:r w:rsidR="008B3740" w:rsidRPr="0078210E">
        <w:rPr>
          <w:rFonts w:cs="Times New Roman"/>
          <w:color w:val="000000" w:themeColor="text1"/>
          <w:szCs w:val="28"/>
        </w:rPr>
        <w:t xml:space="preserve">-19: 100% người dân được tiêm chủng vắc xin sẽ được quản lý trên nền tảng số dùng </w:t>
      </w:r>
      <w:proofErr w:type="gramStart"/>
      <w:r w:rsidR="008B3740" w:rsidRPr="0078210E">
        <w:rPr>
          <w:rFonts w:cs="Times New Roman"/>
          <w:color w:val="000000" w:themeColor="text1"/>
          <w:szCs w:val="28"/>
        </w:rPr>
        <w:t>chung</w:t>
      </w:r>
      <w:proofErr w:type="gramEnd"/>
      <w:r w:rsidR="008B3740" w:rsidRPr="0078210E">
        <w:rPr>
          <w:rFonts w:cs="Times New Roman"/>
          <w:color w:val="000000" w:themeColor="text1"/>
          <w:szCs w:val="28"/>
        </w:rPr>
        <w:t xml:space="preserve"> về quản lý và chứng nhận tiêm chủ</w:t>
      </w:r>
      <w:r w:rsidR="00841A01">
        <w:rPr>
          <w:rFonts w:cs="Times New Roman"/>
          <w:color w:val="000000" w:themeColor="text1"/>
          <w:szCs w:val="28"/>
        </w:rPr>
        <w:t>ng.</w:t>
      </w:r>
    </w:p>
    <w:p w14:paraId="6B279ECD" w14:textId="5DA9719B" w:rsidR="0078210E" w:rsidRPr="0078210E" w:rsidRDefault="008B6AC3" w:rsidP="00111E5D">
      <w:pPr>
        <w:spacing w:before="60" w:after="60" w:line="240" w:lineRule="auto"/>
        <w:ind w:firstLine="709"/>
        <w:rPr>
          <w:rFonts w:cs="Times New Roman"/>
          <w:color w:val="000000" w:themeColor="text1"/>
          <w:szCs w:val="28"/>
        </w:rPr>
      </w:pPr>
      <w:r>
        <w:rPr>
          <w:rFonts w:cs="Times New Roman"/>
          <w:color w:val="000000" w:themeColor="text1"/>
          <w:szCs w:val="28"/>
        </w:rPr>
        <w:t>10</w:t>
      </w:r>
      <w:r w:rsidR="0078210E" w:rsidRPr="0078210E">
        <w:rPr>
          <w:rFonts w:cs="Times New Roman"/>
          <w:color w:val="000000" w:themeColor="text1"/>
          <w:szCs w:val="28"/>
        </w:rPr>
        <w:t>. Quy hoạch, thiết lập mạng truyền số liệu chuyên dùng làm hạ tầng số cho chính quyền số từ tỉnh, huyện đến cấp xã.</w:t>
      </w:r>
    </w:p>
    <w:p w14:paraId="6A04171B" w14:textId="543F1EB7" w:rsidR="0078210E" w:rsidRPr="0078210E" w:rsidRDefault="0078210E" w:rsidP="00111E5D">
      <w:pPr>
        <w:spacing w:before="60" w:after="60" w:line="240" w:lineRule="auto"/>
        <w:ind w:firstLine="709"/>
        <w:rPr>
          <w:rFonts w:cs="Times New Roman"/>
          <w:color w:val="000000" w:themeColor="text1"/>
          <w:szCs w:val="28"/>
        </w:rPr>
      </w:pPr>
      <w:r w:rsidRPr="0078210E">
        <w:rPr>
          <w:rFonts w:cs="Times New Roman"/>
          <w:color w:val="000000" w:themeColor="text1"/>
          <w:szCs w:val="28"/>
        </w:rPr>
        <w:t>1</w:t>
      </w:r>
      <w:r w:rsidR="008B6AC3">
        <w:rPr>
          <w:rFonts w:cs="Times New Roman"/>
          <w:color w:val="000000" w:themeColor="text1"/>
          <w:szCs w:val="28"/>
        </w:rPr>
        <w:t>1</w:t>
      </w:r>
      <w:r w:rsidRPr="0078210E">
        <w:rPr>
          <w:rFonts w:cs="Times New Roman"/>
          <w:color w:val="000000" w:themeColor="text1"/>
          <w:szCs w:val="28"/>
        </w:rPr>
        <w:t>. Chính thức</w:t>
      </w:r>
      <w:r w:rsidR="007F3349">
        <w:rPr>
          <w:rFonts w:cs="Times New Roman"/>
          <w:color w:val="000000" w:themeColor="text1"/>
          <w:szCs w:val="28"/>
        </w:rPr>
        <w:t xml:space="preserve"> khai trương</w:t>
      </w:r>
      <w:r w:rsidRPr="0078210E">
        <w:rPr>
          <w:rFonts w:cs="Times New Roman"/>
          <w:color w:val="000000" w:themeColor="text1"/>
          <w:szCs w:val="28"/>
        </w:rPr>
        <w:t xml:space="preserve"> 200 ATM mềm tại các điểm phục vụ vào khai thác và cung cấp dịch vụ, phục vụ nhu cầu của các đối tượng, đặc biệt là ở vùng sâu, vùng xa.</w:t>
      </w:r>
    </w:p>
    <w:p w14:paraId="39F75195" w14:textId="123E3BBF" w:rsidR="0078210E" w:rsidRPr="0078210E" w:rsidRDefault="0078210E" w:rsidP="00111E5D">
      <w:pPr>
        <w:spacing w:before="60" w:after="60" w:line="240" w:lineRule="auto"/>
        <w:ind w:firstLine="709"/>
        <w:rPr>
          <w:rFonts w:cs="Times New Roman"/>
          <w:color w:val="000000" w:themeColor="text1"/>
          <w:szCs w:val="28"/>
        </w:rPr>
      </w:pPr>
      <w:r w:rsidRPr="0078210E">
        <w:rPr>
          <w:rFonts w:cs="Times New Roman"/>
          <w:color w:val="000000" w:themeColor="text1"/>
          <w:szCs w:val="28"/>
        </w:rPr>
        <w:t>1</w:t>
      </w:r>
      <w:r w:rsidR="008B6AC3">
        <w:rPr>
          <w:rFonts w:cs="Times New Roman"/>
          <w:color w:val="000000" w:themeColor="text1"/>
          <w:szCs w:val="28"/>
        </w:rPr>
        <w:t>2</w:t>
      </w:r>
      <w:r w:rsidRPr="0078210E">
        <w:rPr>
          <w:rFonts w:cs="Times New Roman"/>
          <w:color w:val="000000" w:themeColor="text1"/>
          <w:szCs w:val="28"/>
        </w:rPr>
        <w:t xml:space="preserve">. </w:t>
      </w:r>
      <w:r w:rsidR="007F3349">
        <w:rPr>
          <w:rFonts w:cs="Times New Roman"/>
          <w:color w:val="000000" w:themeColor="text1"/>
          <w:szCs w:val="28"/>
        </w:rPr>
        <w:t>X</w:t>
      </w:r>
      <w:r w:rsidRPr="0078210E">
        <w:rPr>
          <w:rFonts w:cs="Times New Roman"/>
          <w:color w:val="000000" w:themeColor="text1"/>
          <w:szCs w:val="28"/>
        </w:rPr>
        <w:t>ây dựng trợ lý ảo hỗ trợ người dân, doanh nghiệp trong thực hiện thủ tục hành chính, trợ lý ảo hỗ trợ công chức, viên chức thực hiện nhiệm vụ.</w:t>
      </w:r>
    </w:p>
    <w:p w14:paraId="600194BF" w14:textId="554A9BD3" w:rsidR="0078210E" w:rsidRPr="0078210E" w:rsidRDefault="0078210E" w:rsidP="00111E5D">
      <w:pPr>
        <w:spacing w:before="60" w:after="60" w:line="240" w:lineRule="auto"/>
        <w:ind w:firstLine="709"/>
        <w:rPr>
          <w:rFonts w:cs="Times New Roman"/>
          <w:color w:val="000000" w:themeColor="text1"/>
          <w:szCs w:val="28"/>
        </w:rPr>
      </w:pPr>
      <w:r w:rsidRPr="0078210E">
        <w:rPr>
          <w:rFonts w:cs="Times New Roman"/>
          <w:color w:val="000000" w:themeColor="text1"/>
          <w:szCs w:val="28"/>
        </w:rPr>
        <w:t>1</w:t>
      </w:r>
      <w:r w:rsidR="008B6AC3">
        <w:rPr>
          <w:rFonts w:cs="Times New Roman"/>
          <w:color w:val="000000" w:themeColor="text1"/>
          <w:szCs w:val="28"/>
        </w:rPr>
        <w:t>3</w:t>
      </w:r>
      <w:r w:rsidRPr="0078210E">
        <w:rPr>
          <w:rFonts w:cs="Times New Roman"/>
          <w:color w:val="000000" w:themeColor="text1"/>
          <w:szCs w:val="28"/>
        </w:rPr>
        <w:t xml:space="preserve">. </w:t>
      </w:r>
      <w:r w:rsidR="007F3349">
        <w:rPr>
          <w:rFonts w:cs="Times New Roman"/>
          <w:color w:val="000000" w:themeColor="text1"/>
          <w:szCs w:val="28"/>
        </w:rPr>
        <w:t>T</w:t>
      </w:r>
      <w:r w:rsidRPr="0078210E">
        <w:rPr>
          <w:rFonts w:cs="Times New Roman"/>
          <w:color w:val="000000" w:themeColor="text1"/>
          <w:szCs w:val="28"/>
        </w:rPr>
        <w:t xml:space="preserve">riển khai dùng </w:t>
      </w:r>
      <w:proofErr w:type="gramStart"/>
      <w:r w:rsidRPr="0078210E">
        <w:rPr>
          <w:rFonts w:cs="Times New Roman"/>
          <w:color w:val="000000" w:themeColor="text1"/>
          <w:szCs w:val="28"/>
        </w:rPr>
        <w:t>chung</w:t>
      </w:r>
      <w:proofErr w:type="gramEnd"/>
      <w:r w:rsidRPr="0078210E">
        <w:rPr>
          <w:rFonts w:cs="Times New Roman"/>
          <w:color w:val="000000" w:themeColor="text1"/>
          <w:szCs w:val="28"/>
        </w:rPr>
        <w:t xml:space="preserve"> hạ tầng viễn thông cho các doanh nghiệp VNPT, MOBIFONE, VIETTEL dùng chung cơ sở hạ tầng viễn thông trên địa bàn tỉ</w:t>
      </w:r>
      <w:r w:rsidR="00841A01">
        <w:rPr>
          <w:rFonts w:cs="Times New Roman"/>
          <w:color w:val="000000" w:themeColor="text1"/>
          <w:szCs w:val="28"/>
        </w:rPr>
        <w:t>nh.</w:t>
      </w:r>
    </w:p>
    <w:p w14:paraId="3BC56979" w14:textId="7C0E32CF" w:rsidR="00232503" w:rsidRDefault="00232503" w:rsidP="00111E5D">
      <w:pPr>
        <w:spacing w:before="60" w:after="60" w:line="240" w:lineRule="auto"/>
        <w:ind w:firstLine="709"/>
        <w:rPr>
          <w:rFonts w:cs="Times New Roman"/>
          <w:color w:val="000000" w:themeColor="text1"/>
          <w:szCs w:val="28"/>
        </w:rPr>
      </w:pPr>
      <w:r w:rsidRPr="0078210E">
        <w:rPr>
          <w:rFonts w:cs="Times New Roman"/>
          <w:color w:val="000000" w:themeColor="text1"/>
          <w:szCs w:val="28"/>
        </w:rPr>
        <w:t>1</w:t>
      </w:r>
      <w:r w:rsidR="00610EE9">
        <w:rPr>
          <w:rFonts w:cs="Times New Roman"/>
          <w:color w:val="000000" w:themeColor="text1"/>
          <w:szCs w:val="28"/>
        </w:rPr>
        <w:t>4</w:t>
      </w:r>
      <w:r w:rsidRPr="0078210E">
        <w:rPr>
          <w:rFonts w:cs="Times New Roman"/>
          <w:color w:val="000000" w:themeColor="text1"/>
          <w:szCs w:val="28"/>
        </w:rPr>
        <w:t>. Xây dựng và triển khai chiến lược truyền thông hình ảnh tích cực của tỉnh Lạng Sơn trên các phương tiện truyền thông đại chúng</w:t>
      </w:r>
      <w:r w:rsidR="00610EE9">
        <w:rPr>
          <w:rFonts w:cs="Times New Roman"/>
          <w:color w:val="000000" w:themeColor="text1"/>
          <w:szCs w:val="28"/>
        </w:rPr>
        <w:t>;</w:t>
      </w:r>
      <w:r w:rsidR="00610EE9" w:rsidRPr="00610EE9">
        <w:rPr>
          <w:rFonts w:cs="Times New Roman"/>
          <w:color w:val="000000" w:themeColor="text1"/>
          <w:szCs w:val="28"/>
        </w:rPr>
        <w:t xml:space="preserve"> </w:t>
      </w:r>
      <w:r w:rsidR="00610EE9" w:rsidRPr="0078210E">
        <w:rPr>
          <w:rFonts w:cs="Times New Roman"/>
          <w:color w:val="000000" w:themeColor="text1"/>
          <w:szCs w:val="28"/>
        </w:rPr>
        <w:t>Truyền thông có hiệu quả trên 20 cơ quan báo chí trung ương</w:t>
      </w:r>
      <w:r w:rsidRPr="0078210E">
        <w:rPr>
          <w:rFonts w:cs="Times New Roman"/>
          <w:color w:val="000000" w:themeColor="text1"/>
          <w:szCs w:val="28"/>
        </w:rPr>
        <w:t>.</w:t>
      </w:r>
    </w:p>
    <w:p w14:paraId="2ADB146E" w14:textId="04528016" w:rsidR="005774C8" w:rsidRPr="00F44C67" w:rsidRDefault="005774C8" w:rsidP="00111E5D">
      <w:pPr>
        <w:spacing w:before="60" w:after="60" w:line="240" w:lineRule="auto"/>
        <w:ind w:firstLine="709"/>
        <w:rPr>
          <w:rFonts w:cs="Times New Roman"/>
          <w:color w:val="000000" w:themeColor="text1"/>
          <w:szCs w:val="28"/>
        </w:rPr>
      </w:pPr>
      <w:r w:rsidRPr="00F44C67">
        <w:rPr>
          <w:rFonts w:cs="Times New Roman"/>
          <w:color w:val="000000" w:themeColor="text1"/>
          <w:szCs w:val="28"/>
        </w:rPr>
        <w:t>1</w:t>
      </w:r>
      <w:r w:rsidR="00610EE9">
        <w:rPr>
          <w:rFonts w:cs="Times New Roman"/>
          <w:color w:val="000000" w:themeColor="text1"/>
          <w:szCs w:val="28"/>
        </w:rPr>
        <w:t>5</w:t>
      </w:r>
      <w:r w:rsidRPr="00F44C67">
        <w:rPr>
          <w:rFonts w:cs="Times New Roman"/>
          <w:color w:val="000000" w:themeColor="text1"/>
          <w:szCs w:val="28"/>
        </w:rPr>
        <w:t>. Liên thông</w:t>
      </w:r>
      <w:r w:rsidR="00A361F1" w:rsidRPr="00F44C67">
        <w:rPr>
          <w:rFonts w:cs="Times New Roman"/>
          <w:color w:val="000000" w:themeColor="text1"/>
          <w:szCs w:val="28"/>
        </w:rPr>
        <w:t>, kết nối hệ thống quản lý</w:t>
      </w:r>
      <w:r w:rsidR="009C3E5A" w:rsidRPr="00F44C67">
        <w:rPr>
          <w:rFonts w:cs="Times New Roman"/>
          <w:color w:val="000000" w:themeColor="text1"/>
          <w:szCs w:val="28"/>
        </w:rPr>
        <w:t xml:space="preserve"> văn bản và điều hành VNPT-</w:t>
      </w:r>
      <w:r w:rsidRPr="00F44C67">
        <w:rPr>
          <w:rFonts w:cs="Times New Roman"/>
          <w:color w:val="000000" w:themeColor="text1"/>
          <w:szCs w:val="28"/>
        </w:rPr>
        <w:t xml:space="preserve"> i</w:t>
      </w:r>
      <w:r w:rsidR="009C3E5A" w:rsidRPr="00F44C67">
        <w:rPr>
          <w:rFonts w:cs="Times New Roman"/>
          <w:color w:val="000000" w:themeColor="text1"/>
          <w:szCs w:val="28"/>
        </w:rPr>
        <w:t>O</w:t>
      </w:r>
      <w:r w:rsidRPr="00F44C67">
        <w:rPr>
          <w:rFonts w:cs="Times New Roman"/>
          <w:color w:val="000000" w:themeColor="text1"/>
          <w:szCs w:val="28"/>
        </w:rPr>
        <w:t xml:space="preserve">ffice </w:t>
      </w:r>
      <w:r w:rsidR="009C3E5A" w:rsidRPr="00F44C67">
        <w:rPr>
          <w:rFonts w:cs="Times New Roman"/>
          <w:color w:val="000000" w:themeColor="text1"/>
          <w:szCs w:val="28"/>
        </w:rPr>
        <w:t>với Cổng dịch vụ công và hệ thống thông tin một cửa điện tử để thống nhất thực hiện xử lý hồ sơ công việc trên một hệ thống.</w:t>
      </w:r>
    </w:p>
    <w:p w14:paraId="43E4A0FD" w14:textId="233DB9B6" w:rsidR="005774C8" w:rsidRPr="005774C8" w:rsidRDefault="005774C8" w:rsidP="00111E5D">
      <w:pPr>
        <w:spacing w:before="60" w:after="60" w:line="240" w:lineRule="auto"/>
        <w:ind w:firstLine="709"/>
        <w:rPr>
          <w:rFonts w:cs="Times New Roman"/>
          <w:b/>
          <w:color w:val="000000" w:themeColor="text1"/>
          <w:szCs w:val="28"/>
        </w:rPr>
      </w:pPr>
      <w:r w:rsidRPr="005774C8">
        <w:rPr>
          <w:rFonts w:cs="Times New Roman"/>
          <w:b/>
          <w:color w:val="000000" w:themeColor="text1"/>
          <w:szCs w:val="28"/>
        </w:rPr>
        <w:t>VI</w:t>
      </w:r>
      <w:r w:rsidR="00911F94">
        <w:rPr>
          <w:rFonts w:cs="Times New Roman"/>
          <w:b/>
          <w:color w:val="000000" w:themeColor="text1"/>
          <w:szCs w:val="28"/>
        </w:rPr>
        <w:t>II</w:t>
      </w:r>
      <w:bookmarkStart w:id="18" w:name="_GoBack"/>
      <w:bookmarkEnd w:id="18"/>
      <w:r w:rsidRPr="005774C8">
        <w:rPr>
          <w:rFonts w:cs="Times New Roman"/>
          <w:b/>
          <w:color w:val="000000" w:themeColor="text1"/>
          <w:szCs w:val="28"/>
        </w:rPr>
        <w:t>. KIẾN NGHỊ, ĐỀ XUẤT</w:t>
      </w:r>
    </w:p>
    <w:p w14:paraId="2D63D09A" w14:textId="27898D56" w:rsidR="00A43E58" w:rsidRPr="00A43E58" w:rsidRDefault="00A43E58" w:rsidP="00111E5D">
      <w:pPr>
        <w:spacing w:before="60" w:after="60" w:line="240" w:lineRule="auto"/>
        <w:rPr>
          <w:rFonts w:cs="Times New Roman"/>
          <w:b/>
          <w:color w:val="000000" w:themeColor="text1"/>
          <w:szCs w:val="28"/>
          <w:lang w:val="nl-NL"/>
        </w:rPr>
      </w:pPr>
      <w:r w:rsidRPr="00A43E58">
        <w:rPr>
          <w:rFonts w:cs="Times New Roman"/>
          <w:b/>
          <w:color w:val="000000" w:themeColor="text1"/>
          <w:szCs w:val="28"/>
          <w:lang w:val="nl-NL"/>
        </w:rPr>
        <w:t xml:space="preserve">1. </w:t>
      </w:r>
      <w:r>
        <w:rPr>
          <w:rFonts w:cs="Times New Roman"/>
          <w:b/>
          <w:color w:val="000000" w:themeColor="text1"/>
          <w:szCs w:val="28"/>
          <w:lang w:val="nl-NL"/>
        </w:rPr>
        <w:t>V</w:t>
      </w:r>
      <w:r w:rsidRPr="00A43E58">
        <w:rPr>
          <w:rFonts w:cs="Times New Roman"/>
          <w:b/>
          <w:color w:val="000000" w:themeColor="text1"/>
          <w:szCs w:val="28"/>
          <w:lang w:val="nl-NL"/>
        </w:rPr>
        <w:t>ới Chính phủ</w:t>
      </w:r>
    </w:p>
    <w:p w14:paraId="529D14C0" w14:textId="3611E661" w:rsidR="005774C8" w:rsidRPr="00F44C67" w:rsidRDefault="009D382B" w:rsidP="00111E5D">
      <w:pPr>
        <w:spacing w:before="60" w:after="60" w:line="240" w:lineRule="auto"/>
        <w:rPr>
          <w:rFonts w:cs="Times New Roman"/>
          <w:color w:val="000000" w:themeColor="text1"/>
          <w:szCs w:val="28"/>
          <w:lang w:val="nl-NL"/>
        </w:rPr>
      </w:pPr>
      <w:r w:rsidRPr="00F44C67">
        <w:rPr>
          <w:rFonts w:cs="Times New Roman"/>
          <w:color w:val="000000" w:themeColor="text1"/>
          <w:szCs w:val="28"/>
          <w:lang w:val="nl-NL"/>
        </w:rPr>
        <w:t>Đề nghị Chính phủ xem xét cho tỉnh Lạng Sơn thí điểm</w:t>
      </w:r>
      <w:r w:rsidR="00DC7322">
        <w:rPr>
          <w:rFonts w:cs="Times New Roman"/>
          <w:color w:val="000000" w:themeColor="text1"/>
          <w:szCs w:val="28"/>
          <w:lang w:val="nl-NL"/>
        </w:rPr>
        <w:t xml:space="preserve"> loại bỏ </w:t>
      </w:r>
      <w:r w:rsidR="00DC7322" w:rsidRPr="00F44C67">
        <w:rPr>
          <w:rFonts w:cs="Times New Roman"/>
          <w:color w:val="000000" w:themeColor="text1"/>
          <w:szCs w:val="28"/>
          <w:lang w:val="nl-NL"/>
        </w:rPr>
        <w:t>thành phần</w:t>
      </w:r>
      <w:r w:rsidR="00DC7322">
        <w:rPr>
          <w:rFonts w:cs="Times New Roman"/>
          <w:color w:val="000000" w:themeColor="text1"/>
          <w:szCs w:val="28"/>
          <w:lang w:val="nl-NL"/>
        </w:rPr>
        <w:t xml:space="preserve"> </w:t>
      </w:r>
      <w:r w:rsidR="00DC7322" w:rsidRPr="00F44C67">
        <w:rPr>
          <w:rFonts w:cs="Times New Roman"/>
          <w:color w:val="000000" w:themeColor="text1"/>
          <w:szCs w:val="28"/>
          <w:lang w:val="nl-NL"/>
        </w:rPr>
        <w:t>xác thực nhân thân</w:t>
      </w:r>
      <w:r w:rsidR="00DC7322">
        <w:rPr>
          <w:rFonts w:cs="Times New Roman"/>
          <w:color w:val="000000" w:themeColor="text1"/>
          <w:szCs w:val="28"/>
          <w:lang w:val="nl-NL"/>
        </w:rPr>
        <w:t xml:space="preserve"> (nếu có)</w:t>
      </w:r>
      <w:r w:rsidR="00DC7322" w:rsidRPr="00F44C67">
        <w:rPr>
          <w:rFonts w:cs="Times New Roman"/>
          <w:color w:val="000000" w:themeColor="text1"/>
          <w:szCs w:val="28"/>
          <w:lang w:val="nl-NL"/>
        </w:rPr>
        <w:t xml:space="preserve"> </w:t>
      </w:r>
      <w:r w:rsidR="00DC7322">
        <w:rPr>
          <w:rFonts w:cs="Times New Roman"/>
          <w:color w:val="000000" w:themeColor="text1"/>
          <w:szCs w:val="28"/>
          <w:lang w:val="nl-NL"/>
        </w:rPr>
        <w:t>trong toàn bộ</w:t>
      </w:r>
      <w:r w:rsidR="00DC7322" w:rsidRPr="00F44C67">
        <w:rPr>
          <w:rFonts w:cs="Times New Roman"/>
          <w:color w:val="000000" w:themeColor="text1"/>
          <w:szCs w:val="28"/>
          <w:lang w:val="nl-NL"/>
        </w:rPr>
        <w:t xml:space="preserve"> </w:t>
      </w:r>
      <w:r w:rsidR="00DC7322">
        <w:rPr>
          <w:rFonts w:cs="Times New Roman"/>
          <w:color w:val="000000" w:themeColor="text1"/>
          <w:szCs w:val="28"/>
          <w:lang w:val="nl-NL"/>
        </w:rPr>
        <w:t>thủ tục hành chính (1777 TTHC)</w:t>
      </w:r>
      <w:r w:rsidR="00DC7322" w:rsidRPr="00F44C67">
        <w:rPr>
          <w:rFonts w:cs="Times New Roman"/>
          <w:color w:val="000000" w:themeColor="text1"/>
          <w:szCs w:val="28"/>
          <w:lang w:val="nl-NL"/>
        </w:rPr>
        <w:t xml:space="preserve"> </w:t>
      </w:r>
      <w:r w:rsidR="00DC7322">
        <w:rPr>
          <w:rFonts w:cs="Times New Roman"/>
          <w:color w:val="000000" w:themeColor="text1"/>
          <w:szCs w:val="28"/>
          <w:lang w:val="nl-NL"/>
        </w:rPr>
        <w:t>sau khi</w:t>
      </w:r>
      <w:r w:rsidRPr="00F44C67">
        <w:rPr>
          <w:rFonts w:cs="Times New Roman"/>
          <w:color w:val="000000" w:themeColor="text1"/>
          <w:szCs w:val="28"/>
          <w:lang w:val="nl-NL"/>
        </w:rPr>
        <w:t xml:space="preserve"> triển khai k</w:t>
      </w:r>
      <w:r w:rsidR="005774C8" w:rsidRPr="00F44C67">
        <w:rPr>
          <w:rFonts w:cs="Times New Roman"/>
          <w:color w:val="000000" w:themeColor="text1"/>
          <w:szCs w:val="28"/>
          <w:lang w:val="nl-NL"/>
        </w:rPr>
        <w:t>ết nối</w:t>
      </w:r>
      <w:r w:rsidR="00DC7322">
        <w:rPr>
          <w:rFonts w:cs="Times New Roman"/>
          <w:color w:val="000000" w:themeColor="text1"/>
          <w:szCs w:val="28"/>
          <w:lang w:val="nl-NL"/>
        </w:rPr>
        <w:t xml:space="preserve"> đầy đủ</w:t>
      </w:r>
      <w:r w:rsidR="005774C8" w:rsidRPr="00F44C67">
        <w:rPr>
          <w:rFonts w:cs="Times New Roman"/>
          <w:color w:val="000000" w:themeColor="text1"/>
          <w:szCs w:val="28"/>
          <w:lang w:val="nl-NL"/>
        </w:rPr>
        <w:t xml:space="preserve"> cơ sở dữ liệu dân cư quốc gia vớ</w:t>
      </w:r>
      <w:r w:rsidR="00EE0228" w:rsidRPr="00F44C67">
        <w:rPr>
          <w:rFonts w:cs="Times New Roman"/>
          <w:color w:val="000000" w:themeColor="text1"/>
          <w:szCs w:val="28"/>
          <w:lang w:val="nl-NL"/>
        </w:rPr>
        <w:t>i C</w:t>
      </w:r>
      <w:r w:rsidR="005774C8" w:rsidRPr="00F44C67">
        <w:rPr>
          <w:rFonts w:cs="Times New Roman"/>
          <w:color w:val="000000" w:themeColor="text1"/>
          <w:szCs w:val="28"/>
          <w:lang w:val="nl-NL"/>
        </w:rPr>
        <w:t xml:space="preserve">ổng </w:t>
      </w:r>
      <w:r w:rsidR="00EE0228" w:rsidRPr="00F44C67">
        <w:rPr>
          <w:rFonts w:cs="Times New Roman"/>
          <w:color w:val="000000" w:themeColor="text1"/>
          <w:szCs w:val="28"/>
          <w:lang w:val="nl-NL"/>
        </w:rPr>
        <w:t xml:space="preserve">Dịch vụ công </w:t>
      </w:r>
      <w:r w:rsidR="00DC7322">
        <w:rPr>
          <w:rFonts w:cs="Times New Roman"/>
          <w:color w:val="000000" w:themeColor="text1"/>
          <w:szCs w:val="28"/>
          <w:lang w:val="nl-NL"/>
        </w:rPr>
        <w:t>của</w:t>
      </w:r>
      <w:r w:rsidR="00EE0228" w:rsidRPr="00F44C67">
        <w:rPr>
          <w:rFonts w:cs="Times New Roman"/>
          <w:color w:val="000000" w:themeColor="text1"/>
          <w:szCs w:val="28"/>
          <w:lang w:val="nl-NL"/>
        </w:rPr>
        <w:t xml:space="preserve"> tỉnh</w:t>
      </w:r>
      <w:r w:rsidR="00F44C67" w:rsidRPr="00F44C67">
        <w:rPr>
          <w:rFonts w:cs="Times New Roman"/>
          <w:color w:val="000000" w:themeColor="text1"/>
          <w:szCs w:val="28"/>
          <w:lang w:val="nl-NL"/>
        </w:rPr>
        <w:t>.</w:t>
      </w:r>
    </w:p>
    <w:p w14:paraId="62FFDAE1" w14:textId="11DC8ADE" w:rsidR="00A43E58" w:rsidRPr="00A43E58" w:rsidRDefault="00A43E58" w:rsidP="00111E5D">
      <w:pPr>
        <w:spacing w:before="60" w:after="60" w:line="240" w:lineRule="auto"/>
        <w:rPr>
          <w:b/>
          <w:color w:val="000000" w:themeColor="text1"/>
          <w:szCs w:val="28"/>
          <w:lang w:val="nl-NL"/>
        </w:rPr>
      </w:pPr>
      <w:r w:rsidRPr="00A43E58">
        <w:rPr>
          <w:b/>
          <w:color w:val="000000" w:themeColor="text1"/>
          <w:szCs w:val="28"/>
          <w:lang w:val="nl-NL"/>
        </w:rPr>
        <w:t>2. Với Bộ Thông tin và Truyền thông</w:t>
      </w:r>
    </w:p>
    <w:p w14:paraId="22979CB7" w14:textId="601EBD7D" w:rsidR="00A43E58" w:rsidRDefault="00A43E58" w:rsidP="00111E5D">
      <w:pPr>
        <w:spacing w:before="60" w:after="60" w:line="240" w:lineRule="auto"/>
        <w:rPr>
          <w:rFonts w:cs="Times New Roman"/>
          <w:szCs w:val="28"/>
        </w:rPr>
      </w:pPr>
      <w:r w:rsidRPr="002031E6">
        <w:rPr>
          <w:rFonts w:cs="Times New Roman"/>
          <w:szCs w:val="28"/>
        </w:rPr>
        <w:t xml:space="preserve">Đề nghị </w:t>
      </w:r>
      <w:r w:rsidRPr="00F44C67">
        <w:rPr>
          <w:color w:val="000000" w:themeColor="text1"/>
          <w:szCs w:val="28"/>
          <w:lang w:val="nl-NL"/>
        </w:rPr>
        <w:t xml:space="preserve">Bộ Thông tin và Truyền thông </w:t>
      </w:r>
      <w:r w:rsidRPr="002031E6">
        <w:rPr>
          <w:rFonts w:cs="Times New Roman"/>
          <w:szCs w:val="28"/>
        </w:rPr>
        <w:t>sớm triển khai chương trình viễn thông công ích giai đoạn 2021-2025, đặc biệt là nội dung hỗ trợ phát triển hạ tầng</w:t>
      </w:r>
      <w:r w:rsidR="004F43E9">
        <w:rPr>
          <w:rFonts w:cs="Times New Roman"/>
          <w:szCs w:val="28"/>
        </w:rPr>
        <w:t xml:space="preserve"> số đảm bảo chỉ tiêu 100% thôn, bản có điện có hạ tầng viễn thông di động 4G, 100% hộ gia đình có đường cáp quang</w:t>
      </w:r>
      <w:r w:rsidR="00DC7322">
        <w:rPr>
          <w:rFonts w:cs="Times New Roman"/>
          <w:szCs w:val="28"/>
        </w:rPr>
        <w:t xml:space="preserve"> (hiện nay Lạng Sơn mới được 43%)</w:t>
      </w:r>
      <w:r w:rsidRPr="002031E6">
        <w:rPr>
          <w:rFonts w:cs="Times New Roman"/>
          <w:szCs w:val="28"/>
        </w:rPr>
        <w:t>,</w:t>
      </w:r>
      <w:r w:rsidR="004F43E9">
        <w:rPr>
          <w:rFonts w:cs="Times New Roman"/>
          <w:szCs w:val="28"/>
        </w:rPr>
        <w:t xml:space="preserve"> thí điểm triển khai 5G tại các khu trung tâm, khu công nghiệp, khu du lịch và cửa khẩu</w:t>
      </w:r>
      <w:r w:rsidRPr="002031E6">
        <w:rPr>
          <w:rFonts w:cs="Times New Roman"/>
          <w:szCs w:val="28"/>
        </w:rPr>
        <w:t>.</w:t>
      </w:r>
    </w:p>
    <w:p w14:paraId="35B72608" w14:textId="1D5DDA0D" w:rsidR="00E86587" w:rsidRDefault="00E86587" w:rsidP="00111E5D">
      <w:pPr>
        <w:spacing w:before="60" w:after="60" w:line="240" w:lineRule="auto"/>
        <w:rPr>
          <w:rFonts w:cs="Times New Roman"/>
          <w:b/>
          <w:szCs w:val="28"/>
        </w:rPr>
      </w:pPr>
      <w:r w:rsidRPr="00E86587">
        <w:rPr>
          <w:rFonts w:cs="Times New Roman"/>
          <w:b/>
          <w:szCs w:val="28"/>
        </w:rPr>
        <w:t>3. Với UBND tỉnh</w:t>
      </w:r>
    </w:p>
    <w:p w14:paraId="3482E77C" w14:textId="6CDB9862" w:rsidR="00E86587" w:rsidRDefault="00E86587" w:rsidP="00111E5D">
      <w:pPr>
        <w:spacing w:before="60" w:after="60" w:line="240" w:lineRule="auto"/>
        <w:rPr>
          <w:rFonts w:cs="Times New Roman"/>
          <w:szCs w:val="28"/>
        </w:rPr>
      </w:pPr>
      <w:r w:rsidRPr="00E86587">
        <w:rPr>
          <w:rFonts w:cs="Times New Roman"/>
          <w:szCs w:val="28"/>
        </w:rPr>
        <w:lastRenderedPageBreak/>
        <w:t>Quan tâm bố trí</w:t>
      </w:r>
      <w:r>
        <w:rPr>
          <w:rFonts w:cs="Times New Roman"/>
          <w:szCs w:val="28"/>
        </w:rPr>
        <w:t xml:space="preserve"> cho Sở Thông tin và Truyền thông thêm 0</w:t>
      </w:r>
      <w:r w:rsidR="004F43E9">
        <w:rPr>
          <w:rFonts w:cs="Times New Roman"/>
          <w:szCs w:val="28"/>
        </w:rPr>
        <w:t>1</w:t>
      </w:r>
      <w:r>
        <w:rPr>
          <w:rFonts w:cs="Times New Roman"/>
          <w:szCs w:val="28"/>
        </w:rPr>
        <w:t xml:space="preserve"> biên chế để thực hiện nhiệm vụ, do </w:t>
      </w:r>
      <w:r w:rsidR="003359C6">
        <w:rPr>
          <w:rFonts w:cs="Times New Roman"/>
          <w:szCs w:val="28"/>
        </w:rPr>
        <w:t>khối</w:t>
      </w:r>
      <w:r>
        <w:rPr>
          <w:rFonts w:cs="Times New Roman"/>
          <w:szCs w:val="28"/>
        </w:rPr>
        <w:t xml:space="preserve"> lượng công việc nhiều, chức năng nhiệm vụ tăng thêm như công tác thông tin cơ sở, thông tin đối ngoại, chuyển đổi số, an toàn thông tin.</w:t>
      </w:r>
    </w:p>
    <w:p w14:paraId="6B966CC4" w14:textId="67BC35B0" w:rsidR="008B3740" w:rsidRPr="0078210E" w:rsidRDefault="00DF75F1" w:rsidP="00111E5D">
      <w:pPr>
        <w:spacing w:before="60" w:after="60" w:line="240" w:lineRule="auto"/>
        <w:ind w:firstLine="709"/>
        <w:rPr>
          <w:rFonts w:cs="Times New Roman"/>
          <w:bCs/>
          <w:color w:val="000000" w:themeColor="text1"/>
          <w:szCs w:val="28"/>
          <w:lang w:val="en"/>
        </w:rPr>
      </w:pPr>
      <w:r w:rsidRPr="0078210E">
        <w:rPr>
          <w:rFonts w:cs="Times New Roman"/>
          <w:color w:val="000000" w:themeColor="text1"/>
          <w:szCs w:val="28"/>
          <w:lang w:val="nl-NL"/>
        </w:rPr>
        <w:t>Sở Thông tin và Truyền thông</w:t>
      </w:r>
      <w:r w:rsidR="008B3740" w:rsidRPr="0078210E">
        <w:rPr>
          <w:rFonts w:cs="Times New Roman"/>
          <w:color w:val="000000" w:themeColor="text1"/>
          <w:szCs w:val="28"/>
          <w:lang w:val="nl-NL"/>
        </w:rPr>
        <w:t xml:space="preserve"> </w:t>
      </w:r>
      <w:r w:rsidRPr="0078210E">
        <w:rPr>
          <w:rFonts w:cs="Times New Roman"/>
          <w:color w:val="000000" w:themeColor="text1"/>
          <w:szCs w:val="28"/>
          <w:lang w:val="nl-NL"/>
        </w:rPr>
        <w:t>báo cáo đ</w:t>
      </w:r>
      <w:r w:rsidRPr="0078210E">
        <w:rPr>
          <w:rFonts w:eastAsia="Times New Roman" w:cs="Times New Roman"/>
          <w:color w:val="000000" w:themeColor="text1"/>
          <w:szCs w:val="28"/>
          <w:lang w:val="nl-NL"/>
        </w:rPr>
        <w:t xml:space="preserve">ánh giá tình hình công tác quản lý nhà nước 9 tháng và nhiệm vụ trọng tâm </w:t>
      </w:r>
      <w:r w:rsidR="005F4F7A">
        <w:rPr>
          <w:rFonts w:eastAsia="Times New Roman" w:cs="Times New Roman"/>
          <w:color w:val="000000" w:themeColor="text1"/>
          <w:szCs w:val="28"/>
          <w:lang w:val="nl-NL"/>
        </w:rPr>
        <w:t>3 tháng cuối</w:t>
      </w:r>
      <w:r w:rsidRPr="0078210E">
        <w:rPr>
          <w:rFonts w:eastAsia="Times New Roman" w:cs="Times New Roman"/>
          <w:color w:val="000000" w:themeColor="text1"/>
          <w:szCs w:val="28"/>
          <w:lang w:val="nl-NL"/>
        </w:rPr>
        <w:t xml:space="preserve"> năm 2021</w:t>
      </w:r>
      <w:r w:rsidR="008B3740" w:rsidRPr="0078210E">
        <w:rPr>
          <w:rFonts w:cs="Times New Roman"/>
          <w:color w:val="000000" w:themeColor="text1"/>
          <w:szCs w:val="28"/>
          <w:lang w:val="nl-NL"/>
        </w:rPr>
        <w:t>./.</w:t>
      </w:r>
    </w:p>
    <w:tbl>
      <w:tblPr>
        <w:tblW w:w="0" w:type="auto"/>
        <w:tblInd w:w="108" w:type="dxa"/>
        <w:tblLook w:val="04A0" w:firstRow="1" w:lastRow="0" w:firstColumn="1" w:lastColumn="0" w:noHBand="0" w:noVBand="1"/>
      </w:tblPr>
      <w:tblGrid>
        <w:gridCol w:w="4590"/>
        <w:gridCol w:w="4482"/>
      </w:tblGrid>
      <w:tr w:rsidR="0078210E" w:rsidRPr="0078210E" w14:paraId="7511119E" w14:textId="77777777" w:rsidTr="00895023">
        <w:tc>
          <w:tcPr>
            <w:tcW w:w="4590" w:type="dxa"/>
          </w:tcPr>
          <w:p w14:paraId="0D7C1032" w14:textId="5DB9BC3A" w:rsidR="00DF75F1" w:rsidRPr="0078210E" w:rsidRDefault="00DF75F1" w:rsidP="00895023">
            <w:pPr>
              <w:spacing w:before="0" w:after="0" w:line="240" w:lineRule="auto"/>
              <w:ind w:firstLine="0"/>
              <w:rPr>
                <w:rFonts w:cs="Times New Roman"/>
                <w:b/>
                <w:bCs/>
                <w:i/>
                <w:iCs/>
                <w:color w:val="000000" w:themeColor="text1"/>
                <w:szCs w:val="28"/>
              </w:rPr>
            </w:pPr>
            <w:r w:rsidRPr="0078210E">
              <w:rPr>
                <w:rFonts w:cs="Times New Roman"/>
                <w:b/>
                <w:bCs/>
                <w:i/>
                <w:iCs/>
                <w:color w:val="000000" w:themeColor="text1"/>
                <w:szCs w:val="28"/>
              </w:rPr>
              <w:t>Nơi nhận:</w:t>
            </w:r>
          </w:p>
          <w:p w14:paraId="6B85F653" w14:textId="5CAB0166" w:rsidR="00DF75F1" w:rsidRPr="00C0083B" w:rsidRDefault="00DF75F1" w:rsidP="00895023">
            <w:pPr>
              <w:spacing w:before="0" w:after="0" w:line="240" w:lineRule="auto"/>
              <w:ind w:firstLine="0"/>
              <w:rPr>
                <w:rFonts w:cs="Times New Roman"/>
                <w:bCs/>
                <w:iCs/>
                <w:color w:val="000000" w:themeColor="text1"/>
                <w:sz w:val="22"/>
              </w:rPr>
            </w:pPr>
            <w:r w:rsidRPr="00C0083B">
              <w:rPr>
                <w:rFonts w:cs="Times New Roman"/>
                <w:bCs/>
                <w:iCs/>
                <w:color w:val="000000" w:themeColor="text1"/>
                <w:sz w:val="22"/>
              </w:rPr>
              <w:t xml:space="preserve">- </w:t>
            </w:r>
            <w:r w:rsidR="00C0083B" w:rsidRPr="00C0083B">
              <w:rPr>
                <w:rFonts w:cs="Times New Roman"/>
                <w:bCs/>
                <w:iCs/>
                <w:color w:val="000000" w:themeColor="text1"/>
                <w:sz w:val="22"/>
              </w:rPr>
              <w:t>Bộ TT&amp;TT</w:t>
            </w:r>
            <w:r w:rsidR="00895023">
              <w:rPr>
                <w:rFonts w:cs="Times New Roman"/>
                <w:bCs/>
                <w:iCs/>
                <w:color w:val="000000" w:themeColor="text1"/>
                <w:sz w:val="22"/>
              </w:rPr>
              <w:t xml:space="preserve"> (báo cáo)</w:t>
            </w:r>
            <w:r w:rsidRPr="00C0083B">
              <w:rPr>
                <w:rFonts w:cs="Times New Roman"/>
                <w:bCs/>
                <w:iCs/>
                <w:color w:val="000000" w:themeColor="text1"/>
                <w:sz w:val="22"/>
              </w:rPr>
              <w:t>;</w:t>
            </w:r>
          </w:p>
          <w:p w14:paraId="259A23B3" w14:textId="0BE3703A" w:rsidR="00C0083B" w:rsidRDefault="00C0083B" w:rsidP="00895023">
            <w:pPr>
              <w:spacing w:before="0" w:after="0" w:line="240" w:lineRule="auto"/>
              <w:ind w:firstLine="0"/>
              <w:rPr>
                <w:rFonts w:cs="Times New Roman"/>
                <w:bCs/>
                <w:iCs/>
                <w:color w:val="000000" w:themeColor="text1"/>
                <w:sz w:val="22"/>
              </w:rPr>
            </w:pPr>
            <w:r w:rsidRPr="00C0083B">
              <w:rPr>
                <w:rFonts w:cs="Times New Roman"/>
                <w:bCs/>
                <w:iCs/>
                <w:color w:val="000000" w:themeColor="text1"/>
                <w:sz w:val="22"/>
              </w:rPr>
              <w:t>- UBND tỉnh</w:t>
            </w:r>
            <w:r w:rsidR="00895023">
              <w:rPr>
                <w:rFonts w:cs="Times New Roman"/>
                <w:bCs/>
                <w:iCs/>
                <w:color w:val="000000" w:themeColor="text1"/>
                <w:sz w:val="22"/>
              </w:rPr>
              <w:t>(báo cáo)</w:t>
            </w:r>
            <w:r w:rsidRPr="00C0083B">
              <w:rPr>
                <w:rFonts w:cs="Times New Roman"/>
                <w:bCs/>
                <w:iCs/>
                <w:color w:val="000000" w:themeColor="text1"/>
                <w:sz w:val="22"/>
              </w:rPr>
              <w:t>;</w:t>
            </w:r>
          </w:p>
          <w:p w14:paraId="53ADA315" w14:textId="5C484FFF" w:rsidR="00911F94" w:rsidRDefault="00911F94" w:rsidP="00895023">
            <w:pPr>
              <w:spacing w:before="0" w:after="0" w:line="240" w:lineRule="auto"/>
              <w:ind w:firstLine="0"/>
              <w:rPr>
                <w:rFonts w:cs="Times New Roman"/>
                <w:bCs/>
                <w:iCs/>
                <w:color w:val="000000" w:themeColor="text1"/>
                <w:sz w:val="22"/>
              </w:rPr>
            </w:pPr>
            <w:r>
              <w:rPr>
                <w:rFonts w:cs="Times New Roman"/>
                <w:bCs/>
                <w:iCs/>
                <w:color w:val="000000" w:themeColor="text1"/>
                <w:sz w:val="22"/>
              </w:rPr>
              <w:t>- UBND các huyện, thành phố;</w:t>
            </w:r>
          </w:p>
          <w:p w14:paraId="5D31E20C" w14:textId="742B1DE7" w:rsidR="00911F94" w:rsidRDefault="00911F94" w:rsidP="00895023">
            <w:pPr>
              <w:spacing w:before="0" w:after="0" w:line="240" w:lineRule="auto"/>
              <w:ind w:firstLine="0"/>
              <w:rPr>
                <w:rFonts w:cs="Times New Roman"/>
                <w:bCs/>
                <w:iCs/>
                <w:color w:val="000000" w:themeColor="text1"/>
                <w:sz w:val="22"/>
              </w:rPr>
            </w:pPr>
            <w:r>
              <w:rPr>
                <w:rFonts w:cs="Times New Roman"/>
                <w:bCs/>
                <w:iCs/>
                <w:color w:val="000000" w:themeColor="text1"/>
                <w:sz w:val="22"/>
              </w:rPr>
              <w:t>- Các Sở, ngành;</w:t>
            </w:r>
          </w:p>
          <w:p w14:paraId="2F551F0A" w14:textId="759A891C" w:rsidR="00895023" w:rsidRPr="00C0083B" w:rsidRDefault="00895023" w:rsidP="00895023">
            <w:pPr>
              <w:spacing w:before="0" w:after="0" w:line="240" w:lineRule="auto"/>
              <w:ind w:firstLine="0"/>
              <w:rPr>
                <w:rFonts w:cs="Times New Roman"/>
                <w:bCs/>
                <w:iCs/>
                <w:color w:val="000000" w:themeColor="text1"/>
                <w:sz w:val="22"/>
              </w:rPr>
            </w:pPr>
            <w:r>
              <w:rPr>
                <w:rFonts w:cs="Times New Roman"/>
                <w:bCs/>
                <w:iCs/>
                <w:color w:val="000000" w:themeColor="text1"/>
                <w:sz w:val="22"/>
              </w:rPr>
              <w:t xml:space="preserve">- Các doanh nghiệp </w:t>
            </w:r>
            <w:r w:rsidR="00911F94">
              <w:rPr>
                <w:rFonts w:cs="Times New Roman"/>
                <w:bCs/>
                <w:iCs/>
                <w:color w:val="000000" w:themeColor="text1"/>
                <w:sz w:val="22"/>
              </w:rPr>
              <w:t>TTTT</w:t>
            </w:r>
            <w:r>
              <w:rPr>
                <w:rFonts w:cs="Times New Roman"/>
                <w:bCs/>
                <w:iCs/>
                <w:color w:val="000000" w:themeColor="text1"/>
                <w:sz w:val="22"/>
              </w:rPr>
              <w:t>;</w:t>
            </w:r>
          </w:p>
          <w:p w14:paraId="0D47B5C8" w14:textId="77777777" w:rsidR="00DF75F1" w:rsidRPr="00C0083B" w:rsidRDefault="00DF75F1" w:rsidP="00895023">
            <w:pPr>
              <w:spacing w:before="0" w:after="0" w:line="240" w:lineRule="auto"/>
              <w:ind w:firstLine="0"/>
              <w:rPr>
                <w:rFonts w:cs="Times New Roman"/>
                <w:color w:val="000000" w:themeColor="text1"/>
                <w:sz w:val="22"/>
              </w:rPr>
            </w:pPr>
            <w:r w:rsidRPr="00C0083B">
              <w:rPr>
                <w:rFonts w:cs="Times New Roman"/>
                <w:color w:val="000000" w:themeColor="text1"/>
                <w:sz w:val="22"/>
              </w:rPr>
              <w:t>- Lãnh đạo Sở;</w:t>
            </w:r>
          </w:p>
          <w:p w14:paraId="1315753A" w14:textId="416FC79D" w:rsidR="00DF75F1" w:rsidRPr="00C0083B" w:rsidRDefault="00DF75F1" w:rsidP="00895023">
            <w:pPr>
              <w:spacing w:before="0" w:after="0" w:line="240" w:lineRule="auto"/>
              <w:ind w:firstLine="0"/>
              <w:rPr>
                <w:rFonts w:cs="Times New Roman"/>
                <w:color w:val="000000" w:themeColor="text1"/>
                <w:sz w:val="22"/>
              </w:rPr>
            </w:pPr>
            <w:r w:rsidRPr="00C0083B">
              <w:rPr>
                <w:rFonts w:cs="Times New Roman"/>
                <w:color w:val="000000" w:themeColor="text1"/>
                <w:sz w:val="22"/>
              </w:rPr>
              <w:t>- Các phòng</w:t>
            </w:r>
            <w:r w:rsidR="00895023">
              <w:rPr>
                <w:rFonts w:cs="Times New Roman"/>
                <w:color w:val="000000" w:themeColor="text1"/>
                <w:sz w:val="22"/>
              </w:rPr>
              <w:t>, đơn vị trực thuộc sở</w:t>
            </w:r>
            <w:r w:rsidRPr="00C0083B">
              <w:rPr>
                <w:rFonts w:cs="Times New Roman"/>
                <w:color w:val="000000" w:themeColor="text1"/>
                <w:sz w:val="22"/>
              </w:rPr>
              <w:t>;</w:t>
            </w:r>
          </w:p>
          <w:p w14:paraId="393EF50F" w14:textId="4616F7A8" w:rsidR="00DF75F1" w:rsidRPr="0078210E" w:rsidRDefault="00DF75F1" w:rsidP="00895023">
            <w:pPr>
              <w:spacing w:before="0" w:after="0" w:line="240" w:lineRule="auto"/>
              <w:ind w:left="1440" w:hanging="1440"/>
              <w:rPr>
                <w:rFonts w:cs="Times New Roman"/>
                <w:color w:val="000000" w:themeColor="text1"/>
                <w:szCs w:val="28"/>
              </w:rPr>
            </w:pPr>
            <w:r w:rsidRPr="00C0083B">
              <w:rPr>
                <w:rFonts w:cs="Times New Roman"/>
                <w:color w:val="000000" w:themeColor="text1"/>
                <w:sz w:val="22"/>
              </w:rPr>
              <w:t>- Lưu: VT, CNTT (VTD</w:t>
            </w:r>
            <w:r w:rsidRPr="0078210E">
              <w:rPr>
                <w:rFonts w:cs="Times New Roman"/>
                <w:color w:val="000000" w:themeColor="text1"/>
                <w:szCs w:val="28"/>
              </w:rPr>
              <w:t>).</w:t>
            </w:r>
          </w:p>
        </w:tc>
        <w:tc>
          <w:tcPr>
            <w:tcW w:w="4482" w:type="dxa"/>
          </w:tcPr>
          <w:p w14:paraId="3F4C02C3" w14:textId="68235005" w:rsidR="00DF75F1" w:rsidRPr="00895023" w:rsidRDefault="00DF75F1" w:rsidP="00895023">
            <w:pPr>
              <w:spacing w:before="0" w:after="0" w:line="240" w:lineRule="auto"/>
              <w:jc w:val="center"/>
              <w:rPr>
                <w:rFonts w:cs="Times New Roman"/>
                <w:b/>
                <w:bCs/>
                <w:color w:val="000000" w:themeColor="text1"/>
                <w:sz w:val="26"/>
                <w:szCs w:val="26"/>
              </w:rPr>
            </w:pPr>
            <w:r w:rsidRPr="00895023">
              <w:rPr>
                <w:rFonts w:cs="Times New Roman"/>
                <w:b/>
                <w:bCs/>
                <w:color w:val="000000" w:themeColor="text1"/>
                <w:sz w:val="26"/>
                <w:szCs w:val="26"/>
              </w:rPr>
              <w:t>GIÁM ĐỐC</w:t>
            </w:r>
          </w:p>
          <w:p w14:paraId="04D5F150" w14:textId="77777777" w:rsidR="00DF75F1" w:rsidRPr="00895023" w:rsidRDefault="00DF75F1" w:rsidP="00895023">
            <w:pPr>
              <w:spacing w:before="0" w:after="0" w:line="240" w:lineRule="auto"/>
              <w:jc w:val="center"/>
              <w:rPr>
                <w:rFonts w:cs="Times New Roman"/>
                <w:bCs/>
                <w:color w:val="000000" w:themeColor="text1"/>
                <w:sz w:val="22"/>
              </w:rPr>
            </w:pPr>
          </w:p>
          <w:p w14:paraId="1E972F61" w14:textId="77777777" w:rsidR="00DF75F1" w:rsidRPr="00895023" w:rsidRDefault="00DF75F1" w:rsidP="00895023">
            <w:pPr>
              <w:spacing w:before="0" w:after="0" w:line="240" w:lineRule="auto"/>
              <w:rPr>
                <w:rFonts w:cs="Times New Roman"/>
                <w:bCs/>
                <w:color w:val="000000" w:themeColor="text1"/>
                <w:sz w:val="22"/>
              </w:rPr>
            </w:pPr>
          </w:p>
          <w:p w14:paraId="29016140" w14:textId="77777777" w:rsidR="00DF75F1" w:rsidRDefault="00DF75F1" w:rsidP="00895023">
            <w:pPr>
              <w:spacing w:before="0" w:after="0" w:line="240" w:lineRule="auto"/>
              <w:rPr>
                <w:rFonts w:cs="Times New Roman"/>
                <w:bCs/>
                <w:color w:val="000000" w:themeColor="text1"/>
                <w:sz w:val="22"/>
              </w:rPr>
            </w:pPr>
          </w:p>
          <w:p w14:paraId="0773B552" w14:textId="77777777" w:rsidR="00895023" w:rsidRDefault="00895023" w:rsidP="00895023">
            <w:pPr>
              <w:spacing w:before="0" w:after="0" w:line="240" w:lineRule="auto"/>
              <w:rPr>
                <w:rFonts w:cs="Times New Roman"/>
                <w:bCs/>
                <w:color w:val="000000" w:themeColor="text1"/>
                <w:sz w:val="22"/>
              </w:rPr>
            </w:pPr>
          </w:p>
          <w:p w14:paraId="7CFFD09E" w14:textId="77777777" w:rsidR="00895023" w:rsidRDefault="00895023" w:rsidP="00895023">
            <w:pPr>
              <w:spacing w:before="0" w:after="0" w:line="240" w:lineRule="auto"/>
              <w:rPr>
                <w:rFonts w:cs="Times New Roman"/>
                <w:bCs/>
                <w:color w:val="000000" w:themeColor="text1"/>
                <w:sz w:val="22"/>
              </w:rPr>
            </w:pPr>
          </w:p>
          <w:p w14:paraId="7CF348B0" w14:textId="77777777" w:rsidR="00895023" w:rsidRPr="00895023" w:rsidRDefault="00895023" w:rsidP="00895023">
            <w:pPr>
              <w:spacing w:before="0" w:after="0" w:line="240" w:lineRule="auto"/>
              <w:rPr>
                <w:rFonts w:cs="Times New Roman"/>
                <w:bCs/>
                <w:color w:val="000000" w:themeColor="text1"/>
                <w:sz w:val="22"/>
              </w:rPr>
            </w:pPr>
          </w:p>
          <w:p w14:paraId="71F65281" w14:textId="77777777" w:rsidR="00DF75F1" w:rsidRPr="00895023" w:rsidRDefault="00DF75F1" w:rsidP="00895023">
            <w:pPr>
              <w:spacing w:before="0" w:after="0" w:line="240" w:lineRule="auto"/>
              <w:rPr>
                <w:rFonts w:cs="Times New Roman"/>
                <w:bCs/>
                <w:color w:val="000000" w:themeColor="text1"/>
                <w:sz w:val="22"/>
              </w:rPr>
            </w:pPr>
          </w:p>
          <w:p w14:paraId="589C08F9" w14:textId="5CE7E611" w:rsidR="00DF75F1" w:rsidRPr="0078210E" w:rsidRDefault="00DF75F1" w:rsidP="00895023">
            <w:pPr>
              <w:spacing w:before="0" w:after="0" w:line="240" w:lineRule="auto"/>
              <w:jc w:val="center"/>
              <w:rPr>
                <w:rFonts w:cs="Times New Roman"/>
                <w:b/>
                <w:bCs/>
                <w:color w:val="000000" w:themeColor="text1"/>
                <w:szCs w:val="28"/>
              </w:rPr>
            </w:pPr>
            <w:r w:rsidRPr="0078210E">
              <w:rPr>
                <w:rFonts w:cs="Times New Roman"/>
                <w:b/>
                <w:bCs/>
                <w:color w:val="000000" w:themeColor="text1"/>
                <w:szCs w:val="28"/>
              </w:rPr>
              <w:t>Nguyễn Khắc Lịch</w:t>
            </w:r>
          </w:p>
        </w:tc>
      </w:tr>
    </w:tbl>
    <w:p w14:paraId="0F361188" w14:textId="77777777" w:rsidR="008B3740" w:rsidRPr="0078210E" w:rsidRDefault="008B3740" w:rsidP="0078210E">
      <w:pPr>
        <w:spacing w:line="240" w:lineRule="auto"/>
        <w:rPr>
          <w:rFonts w:cs="Times New Roman"/>
          <w:color w:val="000000" w:themeColor="text1"/>
          <w:szCs w:val="28"/>
          <w:lang w:eastAsia="vi-VN"/>
        </w:rPr>
      </w:pPr>
    </w:p>
    <w:sectPr w:rsidR="008B3740" w:rsidRPr="0078210E" w:rsidSect="00EF26D6">
      <w:headerReference w:type="default" r:id="rId20"/>
      <w:footerReference w:type="even" r:id="rId21"/>
      <w:footerReference w:type="default" r:id="rId22"/>
      <w:pgSz w:w="11907" w:h="16840"/>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BB071" w14:textId="77777777" w:rsidR="00E34F56" w:rsidRDefault="00E34F56">
      <w:pPr>
        <w:spacing w:before="0" w:after="0" w:line="240" w:lineRule="auto"/>
      </w:pPr>
      <w:r>
        <w:separator/>
      </w:r>
    </w:p>
  </w:endnote>
  <w:endnote w:type="continuationSeparator" w:id="0">
    <w:p w14:paraId="53CE35EC" w14:textId="77777777" w:rsidR="00E34F56" w:rsidRDefault="00E34F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Arial">
    <w:altName w:val="Courier New"/>
    <w:charset w:val="00"/>
    <w:family w:val="swiss"/>
    <w:pitch w:val="variable"/>
    <w:sig w:usb0="00000007" w:usb1="00000000" w:usb2="00000000" w:usb3="00000000" w:csb0="0000001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14">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DF3A" w14:textId="77777777" w:rsidR="00D748D6" w:rsidRPr="0075570F" w:rsidRDefault="00D748D6" w:rsidP="00A07044">
    <w:r w:rsidRPr="0075570F">
      <w:fldChar w:fldCharType="begin"/>
    </w:r>
    <w:r w:rsidRPr="0075570F">
      <w:instrText xml:space="preserve">PAGE  </w:instrText>
    </w:r>
    <w:r w:rsidRPr="0075570F">
      <w:fldChar w:fldCharType="separate"/>
    </w:r>
    <w:r>
      <w:rPr>
        <w:noProof/>
      </w:rPr>
      <w:t>19</w:t>
    </w:r>
    <w:r w:rsidRPr="0075570F">
      <w:fldChar w:fldCharType="end"/>
    </w:r>
  </w:p>
  <w:p w14:paraId="270BB0E7" w14:textId="77777777" w:rsidR="00D748D6" w:rsidRPr="0075570F" w:rsidRDefault="00D748D6" w:rsidP="00A070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697936"/>
      <w:docPartObj>
        <w:docPartGallery w:val="Page Numbers (Bottom of Page)"/>
        <w:docPartUnique/>
      </w:docPartObj>
    </w:sdtPr>
    <w:sdtEndPr>
      <w:rPr>
        <w:noProof/>
      </w:rPr>
    </w:sdtEndPr>
    <w:sdtContent>
      <w:p w14:paraId="1DFBE880" w14:textId="77777777" w:rsidR="00D748D6" w:rsidRDefault="00E34F56" w:rsidP="00A07044">
        <w:pPr>
          <w:pStyle w:val="Footer"/>
        </w:pPr>
      </w:p>
    </w:sdtContent>
  </w:sdt>
  <w:p w14:paraId="64132B9F" w14:textId="77777777" w:rsidR="00D748D6" w:rsidRPr="0075570F" w:rsidRDefault="00D748D6" w:rsidP="00A070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8F3F5" w14:textId="77777777" w:rsidR="00E34F56" w:rsidRDefault="00E34F56">
      <w:pPr>
        <w:spacing w:before="0" w:after="0" w:line="240" w:lineRule="auto"/>
      </w:pPr>
      <w:r>
        <w:separator/>
      </w:r>
    </w:p>
  </w:footnote>
  <w:footnote w:type="continuationSeparator" w:id="0">
    <w:p w14:paraId="23B30E0B" w14:textId="77777777" w:rsidR="00E34F56" w:rsidRDefault="00E34F56">
      <w:pPr>
        <w:spacing w:before="0" w:after="0" w:line="240" w:lineRule="auto"/>
      </w:pPr>
      <w:r>
        <w:continuationSeparator/>
      </w:r>
    </w:p>
  </w:footnote>
  <w:footnote w:id="1">
    <w:p w14:paraId="2487D8D0" w14:textId="77777777" w:rsidR="00D748D6" w:rsidRPr="002F4494" w:rsidRDefault="00D748D6" w:rsidP="00935815">
      <w:pPr>
        <w:pStyle w:val="FootnoteText"/>
        <w:spacing w:before="0"/>
        <w:ind w:firstLine="0"/>
      </w:pPr>
      <w:r w:rsidRPr="002F4494">
        <w:rPr>
          <w:rStyle w:val="FootnoteReference"/>
        </w:rPr>
        <w:footnoteRef/>
      </w:r>
      <w:r w:rsidRPr="002F4494">
        <w:t xml:space="preserve"> Công văn số 1427/STTTT-TTBCXB ngày 27/7/2021 về việc tuyên truyền chiến dịch tiêm vắc xin phòng COVID-19 đợt 4 năm 2021; công văn số 1465/STTTT-BCVT ngày 26/7/2021về việc đề xuất ưu tiên tiêm phòng vắc-xin Covid-19 cho các doanh nghiệp bưu chính, viễn thông; công văn số 1443/STTTT-TTBCXB ngày 22/7/2021 về việc tuyên truyền Chiến dịch tiêm vắc xin phòng COVID-19 năm 2021 -2022 trên hệ thống thông tin cơ sở; công văn số 1381/STTTT-TTBCXB ngày 13/7/2021 về việc triển khai thực hiện Nghị quyết số 68/NQ-CP và Quyết định số 23/2021/QĐ-TTg; phòng, chống dịch bệnh Covid-19 trên hệ thống thông tin cơ sở; công văn số 1318/STTTT-TTBCXB ngày 01/7/2021 về việc tăng cường truyền thông cảnh báo về lừa đảo, giả mạo tiêm chủng vắc xin phòng COVID-19.</w:t>
      </w:r>
    </w:p>
  </w:footnote>
  <w:footnote w:id="2">
    <w:p w14:paraId="1E0EEFBF" w14:textId="6BEF3DB3" w:rsidR="00D748D6" w:rsidRPr="00BD1F84" w:rsidRDefault="00D748D6" w:rsidP="00F73CF8">
      <w:pPr>
        <w:pStyle w:val="FootnoteText"/>
        <w:spacing w:before="0"/>
        <w:ind w:firstLine="0"/>
        <w:rPr>
          <w:color w:val="000000" w:themeColor="text1"/>
        </w:rPr>
      </w:pPr>
      <w:r w:rsidRPr="00F73CF8">
        <w:rPr>
          <w:rStyle w:val="FootnoteReference"/>
          <w:color w:val="000000" w:themeColor="text1"/>
        </w:rPr>
        <w:footnoteRef/>
      </w:r>
      <w:r w:rsidRPr="00F73CF8">
        <w:rPr>
          <w:color w:val="000000" w:themeColor="text1"/>
        </w:rPr>
        <w:t xml:space="preserve"> </w:t>
      </w:r>
      <w:proofErr w:type="gramStart"/>
      <w:r w:rsidRPr="00BD1F84">
        <w:rPr>
          <w:bCs/>
          <w:i/>
          <w:color w:val="000000" w:themeColor="text1"/>
        </w:rPr>
        <w:t>Kế hoạch 103/KH-UBND ngày 06/5/2021 của UBND tỉnh.</w:t>
      </w:r>
      <w:proofErr w:type="gramEnd"/>
    </w:p>
  </w:footnote>
  <w:footnote w:id="3">
    <w:p w14:paraId="306851C1" w14:textId="7D62C36A" w:rsidR="00D748D6" w:rsidRPr="00BD1F84" w:rsidRDefault="00D748D6" w:rsidP="00F73CF8">
      <w:pPr>
        <w:pStyle w:val="NoSpacing"/>
        <w:jc w:val="both"/>
        <w:rPr>
          <w:bCs/>
          <w:color w:val="000000" w:themeColor="text1"/>
          <w:sz w:val="20"/>
          <w:szCs w:val="20"/>
        </w:rPr>
      </w:pPr>
      <w:r w:rsidRPr="00BD1F84">
        <w:rPr>
          <w:rStyle w:val="FootnoteReference"/>
          <w:color w:val="000000" w:themeColor="text1"/>
          <w:sz w:val="20"/>
          <w:szCs w:val="20"/>
        </w:rPr>
        <w:footnoteRef/>
      </w:r>
      <w:r w:rsidRPr="00BD1F84">
        <w:rPr>
          <w:color w:val="000000" w:themeColor="text1"/>
          <w:sz w:val="20"/>
          <w:szCs w:val="20"/>
        </w:rPr>
        <w:t xml:space="preserve"> </w:t>
      </w:r>
      <w:proofErr w:type="gramStart"/>
      <w:r w:rsidRPr="00BD1F84">
        <w:rPr>
          <w:bCs/>
          <w:i/>
          <w:color w:val="000000" w:themeColor="text1"/>
          <w:sz w:val="20"/>
          <w:szCs w:val="20"/>
        </w:rPr>
        <w:t>Kế hoạch số 150/KH-UBND ngày 02/7/2021 của UBND tỉnh</w:t>
      </w:r>
      <w:r w:rsidRPr="00BD1F84">
        <w:rPr>
          <w:bCs/>
          <w:color w:val="000000" w:themeColor="text1"/>
          <w:sz w:val="20"/>
          <w:szCs w:val="20"/>
        </w:rPr>
        <w:t>.</w:t>
      </w:r>
      <w:proofErr w:type="gramEnd"/>
    </w:p>
  </w:footnote>
  <w:footnote w:id="4">
    <w:p w14:paraId="37EF675B" w14:textId="3103299E" w:rsidR="00D748D6" w:rsidRPr="00BD1F84" w:rsidRDefault="00D748D6" w:rsidP="00993C77">
      <w:pPr>
        <w:pStyle w:val="FootnoteText"/>
        <w:spacing w:before="0"/>
        <w:ind w:firstLine="0"/>
        <w:rPr>
          <w:color w:val="000000" w:themeColor="text1"/>
        </w:rPr>
      </w:pPr>
      <w:r w:rsidRPr="00BD1F84">
        <w:rPr>
          <w:rStyle w:val="FootnoteReference"/>
          <w:color w:val="000000" w:themeColor="text1"/>
        </w:rPr>
        <w:footnoteRef/>
      </w:r>
      <w:r w:rsidRPr="00BD1F84">
        <w:rPr>
          <w:color w:val="000000" w:themeColor="text1"/>
        </w:rPr>
        <w:t xml:space="preserve"> </w:t>
      </w:r>
      <w:proofErr w:type="gramStart"/>
      <w:r w:rsidRPr="00BD1F84">
        <w:rPr>
          <w:bCs/>
          <w:i/>
          <w:color w:val="000000" w:themeColor="text1"/>
        </w:rPr>
        <w:t>Quyết định số 1333/QĐ-UBND ngày 06/7/2021 của UBND tỉnh.</w:t>
      </w:r>
      <w:proofErr w:type="gramEnd"/>
    </w:p>
  </w:footnote>
  <w:footnote w:id="5">
    <w:p w14:paraId="39C66D36" w14:textId="66993C5C" w:rsidR="00D748D6" w:rsidRPr="00993C77" w:rsidRDefault="00D748D6" w:rsidP="00993C77">
      <w:pPr>
        <w:pStyle w:val="NoSpacing"/>
        <w:jc w:val="both"/>
        <w:rPr>
          <w:bCs/>
          <w:color w:val="000000" w:themeColor="text1"/>
          <w:sz w:val="20"/>
          <w:szCs w:val="20"/>
        </w:rPr>
      </w:pPr>
      <w:r w:rsidRPr="00993C77">
        <w:rPr>
          <w:rStyle w:val="FootnoteReference"/>
          <w:color w:val="000000" w:themeColor="text1"/>
          <w:sz w:val="20"/>
          <w:szCs w:val="20"/>
        </w:rPr>
        <w:footnoteRef/>
      </w:r>
      <w:r w:rsidRPr="00993C77">
        <w:rPr>
          <w:bCs/>
          <w:i/>
          <w:color w:val="000000" w:themeColor="text1"/>
          <w:sz w:val="20"/>
          <w:szCs w:val="20"/>
        </w:rPr>
        <w:t xml:space="preserve"> Công văn số 945/UBND-KGVX ngày 15/7/2021</w:t>
      </w:r>
      <w:r w:rsidRPr="00993C77">
        <w:rPr>
          <w:bCs/>
          <w:color w:val="000000" w:themeColor="text1"/>
          <w:sz w:val="20"/>
          <w:szCs w:val="20"/>
        </w:rPr>
        <w:t xml:space="preserve">; </w:t>
      </w:r>
      <w:r w:rsidRPr="00993C77">
        <w:rPr>
          <w:bCs/>
          <w:i/>
          <w:color w:val="000000" w:themeColor="text1"/>
          <w:sz w:val="20"/>
          <w:szCs w:val="20"/>
        </w:rPr>
        <w:t>công văn số 1057/UBND-KGVX ngày 04/8/2021</w:t>
      </w:r>
      <w:r>
        <w:rPr>
          <w:bCs/>
          <w:i/>
          <w:color w:val="000000" w:themeColor="text1"/>
          <w:sz w:val="20"/>
          <w:szCs w:val="20"/>
        </w:rPr>
        <w:t>.</w:t>
      </w:r>
    </w:p>
    <w:p w14:paraId="24EE285C" w14:textId="0D7F3470" w:rsidR="00D748D6" w:rsidRDefault="00D748D6">
      <w:pPr>
        <w:pStyle w:val="FootnoteText"/>
      </w:pPr>
    </w:p>
  </w:footnote>
  <w:footnote w:id="6">
    <w:p w14:paraId="142F5F03" w14:textId="67854C0A" w:rsidR="00D748D6" w:rsidRDefault="00D748D6" w:rsidP="00E66DEF">
      <w:pPr>
        <w:pStyle w:val="FootnoteText"/>
        <w:ind w:firstLine="0"/>
      </w:pPr>
      <w:r>
        <w:rPr>
          <w:rStyle w:val="FootnoteReference"/>
        </w:rPr>
        <w:footnoteRef/>
      </w:r>
      <w:r>
        <w:t xml:space="preserve"> Kế hoạch số 158/KH-UBND ngày 18/7/2021 của UBND tỉnh;</w:t>
      </w:r>
    </w:p>
  </w:footnote>
  <w:footnote w:id="7">
    <w:p w14:paraId="47694FBC" w14:textId="00506933" w:rsidR="00D748D6" w:rsidRDefault="00D748D6" w:rsidP="00E66DEF">
      <w:pPr>
        <w:pStyle w:val="FootnoteText"/>
        <w:spacing w:before="0"/>
        <w:ind w:firstLine="0"/>
      </w:pPr>
      <w:r w:rsidRPr="00C372AA">
        <w:rPr>
          <w:rStyle w:val="FootnoteReference"/>
          <w:color w:val="000000" w:themeColor="text1"/>
        </w:rPr>
        <w:footnoteRef/>
      </w:r>
      <w:r w:rsidRPr="00C372AA">
        <w:rPr>
          <w:color w:val="000000" w:themeColor="text1"/>
        </w:rPr>
        <w:t xml:space="preserve"> </w:t>
      </w:r>
      <w:proofErr w:type="gramStart"/>
      <w:r w:rsidRPr="00C372AA">
        <w:rPr>
          <w:color w:val="000000" w:themeColor="text1"/>
        </w:rPr>
        <w:t>Công văn số 1492/UBND-KGVX ngày 18/11/2020 của UBND tỉnh</w:t>
      </w:r>
      <w:r>
        <w:rPr>
          <w:color w:val="000000" w:themeColor="text1"/>
        </w:rPr>
        <w:t>.</w:t>
      </w:r>
      <w:proofErr w:type="gramEnd"/>
    </w:p>
  </w:footnote>
  <w:footnote w:id="8">
    <w:p w14:paraId="511D64C4" w14:textId="27E079C8" w:rsidR="00D748D6" w:rsidRDefault="00D748D6" w:rsidP="00E66DEF">
      <w:pPr>
        <w:pStyle w:val="FootnoteText"/>
        <w:spacing w:before="0"/>
        <w:ind w:firstLine="0"/>
      </w:pPr>
      <w:r>
        <w:rPr>
          <w:rStyle w:val="FootnoteReference"/>
        </w:rPr>
        <w:footnoteRef/>
      </w:r>
      <w:r>
        <w:t xml:space="preserve"> </w:t>
      </w:r>
      <w:proofErr w:type="gramStart"/>
      <w:r>
        <w:t>Quyết định số 593/QĐ-UBND ngày 08/3/2021 của UBND thành phố.</w:t>
      </w:r>
      <w:proofErr w:type="gramEnd"/>
    </w:p>
  </w:footnote>
  <w:footnote w:id="9">
    <w:p w14:paraId="244BB4C0" w14:textId="2ED8EE73" w:rsidR="00D748D6" w:rsidRDefault="00D748D6" w:rsidP="00E66DEF">
      <w:pPr>
        <w:pStyle w:val="FootnoteText"/>
        <w:spacing w:before="0"/>
        <w:ind w:firstLine="0"/>
      </w:pPr>
      <w:r>
        <w:rPr>
          <w:rStyle w:val="FootnoteReference"/>
        </w:rPr>
        <w:footnoteRef/>
      </w:r>
      <w:r>
        <w:t xml:space="preserve"> </w:t>
      </w:r>
      <w:proofErr w:type="gramStart"/>
      <w:r>
        <w:t>Kế hoạch số 121/KH-UBND ngày 16/4/2021 của UBND thành phố.</w:t>
      </w:r>
      <w:proofErr w:type="gramEnd"/>
    </w:p>
  </w:footnote>
  <w:footnote w:id="10">
    <w:p w14:paraId="277A5EBB" w14:textId="77777777" w:rsidR="00D748D6" w:rsidRDefault="00D748D6" w:rsidP="00EB6775">
      <w:pPr>
        <w:pStyle w:val="FootnoteText"/>
        <w:ind w:firstLine="0"/>
      </w:pPr>
      <w:r>
        <w:rPr>
          <w:rStyle w:val="FootnoteReference"/>
        </w:rPr>
        <w:footnoteRef/>
      </w:r>
      <w:r>
        <w:t xml:space="preserve"> </w:t>
      </w:r>
      <w:r w:rsidRPr="0078210E">
        <w:rPr>
          <w:color w:val="000000" w:themeColor="text1"/>
          <w:szCs w:val="28"/>
          <w:lang w:val="nl-NL"/>
        </w:rPr>
        <w:t>(Bưu điện huyện, Viettel Đình Lập, Giao hàng tiết kiệm, Chuyển phát nhanh J&amp;T)</w:t>
      </w:r>
    </w:p>
  </w:footnote>
  <w:footnote w:id="11">
    <w:p w14:paraId="28CF16CF" w14:textId="56DA5185" w:rsidR="00D748D6" w:rsidRDefault="00D748D6" w:rsidP="00935815">
      <w:pPr>
        <w:pStyle w:val="FootnoteText"/>
        <w:spacing w:before="0"/>
        <w:ind w:firstLine="0"/>
      </w:pPr>
      <w:r>
        <w:rPr>
          <w:rStyle w:val="FootnoteReference"/>
        </w:rPr>
        <w:footnoteRef/>
      </w:r>
      <w:r>
        <w:t xml:space="preserve"> </w:t>
      </w:r>
      <w:r w:rsidRPr="0078210E">
        <w:rPr>
          <w:color w:val="000000"/>
        </w:rPr>
        <w:t>Kế hoạch số 187/KH-UBND ngày 30/11/2020 về hoạt động thông tin đối ngoại trên địa bàn tỉnh năm 2021; Kế hoạch Ngày sách Việt Nam tỉnh Lạng Sơn lần thứ 8 năm 2021</w:t>
      </w:r>
      <w:proofErr w:type="gramStart"/>
      <w:r>
        <w:rPr>
          <w:color w:val="000000"/>
        </w:rPr>
        <w:t>,…</w:t>
      </w:r>
      <w:proofErr w:type="gramEnd"/>
    </w:p>
  </w:footnote>
  <w:footnote w:id="12">
    <w:p w14:paraId="0D57F385" w14:textId="493687E4" w:rsidR="00D748D6" w:rsidRPr="00935815" w:rsidRDefault="00D748D6" w:rsidP="00935815">
      <w:pPr>
        <w:pStyle w:val="FootnoteText"/>
        <w:spacing w:before="0"/>
        <w:ind w:firstLine="0"/>
        <w:rPr>
          <w:color w:val="000000" w:themeColor="text1"/>
        </w:rPr>
      </w:pPr>
      <w:r>
        <w:rPr>
          <w:rStyle w:val="FootnoteReference"/>
        </w:rPr>
        <w:footnoteRef/>
      </w:r>
      <w:r>
        <w:t xml:space="preserve"> </w:t>
      </w:r>
      <w:r w:rsidRPr="00935815">
        <w:rPr>
          <w:color w:val="000000" w:themeColor="text1"/>
          <w:szCs w:val="28"/>
          <w:lang w:val="es-MX"/>
        </w:rPr>
        <w:t>Công văn số 3658/VP-KGVX ngày 30/8/2021 giao Sở TT&amp;TT chủ trì, phối hợp với các sở, ban, ngành, UBND các huyện, thành phố cung cấp thông tin nổi, bật, tích cực điển hình cần lan tỏa trên báo chí trung ương.</w:t>
      </w:r>
    </w:p>
  </w:footnote>
  <w:footnote w:id="13">
    <w:p w14:paraId="2BAAB8B3" w14:textId="77777777" w:rsidR="00D748D6" w:rsidRDefault="00D748D6" w:rsidP="00935815">
      <w:pPr>
        <w:pStyle w:val="FootnoteText"/>
        <w:spacing w:before="0"/>
        <w:ind w:firstLine="0"/>
      </w:pPr>
      <w:r>
        <w:rPr>
          <w:rStyle w:val="FootnoteReference"/>
        </w:rPr>
        <w:footnoteRef/>
      </w:r>
      <w:r>
        <w:t xml:space="preserve"> </w:t>
      </w:r>
      <w:r w:rsidRPr="0078210E">
        <w:rPr>
          <w:bCs/>
          <w:color w:val="000000"/>
          <w:szCs w:val="28"/>
        </w:rPr>
        <w:t>Báo cáo tổng kết việc thực hiện Nghị định số 60/2014/NĐ-CP ngày 19/6/2014 và Nghị định số 25/2018/NĐ-CP ngày 28/02/2018 của Chính phủ quy định về hoạt động in; các Luật như Luật Quảng cáo; Luật Tiếp cận thông tin; Nghị định; Thông tư; các Nghị quyết, Đề án của Chính phủ,…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271831"/>
      <w:docPartObj>
        <w:docPartGallery w:val="Page Numbers (Top of Page)"/>
        <w:docPartUnique/>
      </w:docPartObj>
    </w:sdtPr>
    <w:sdtEndPr>
      <w:rPr>
        <w:noProof/>
        <w:sz w:val="26"/>
        <w:szCs w:val="26"/>
      </w:rPr>
    </w:sdtEndPr>
    <w:sdtContent>
      <w:p w14:paraId="7A08A8E1" w14:textId="5E04F4CB" w:rsidR="00D748D6" w:rsidRPr="00DF75F1" w:rsidRDefault="00D748D6" w:rsidP="00A07044">
        <w:pPr>
          <w:pStyle w:val="Header"/>
          <w:spacing w:after="120"/>
          <w:jc w:val="center"/>
          <w:rPr>
            <w:sz w:val="26"/>
            <w:szCs w:val="26"/>
          </w:rPr>
        </w:pPr>
        <w:r w:rsidRPr="00DF75F1">
          <w:rPr>
            <w:sz w:val="26"/>
            <w:szCs w:val="26"/>
          </w:rPr>
          <w:fldChar w:fldCharType="begin"/>
        </w:r>
        <w:r w:rsidRPr="00DF75F1">
          <w:rPr>
            <w:sz w:val="26"/>
            <w:szCs w:val="26"/>
          </w:rPr>
          <w:instrText xml:space="preserve"> PAGE   \* MERGEFORMAT </w:instrText>
        </w:r>
        <w:r w:rsidRPr="00DF75F1">
          <w:rPr>
            <w:sz w:val="26"/>
            <w:szCs w:val="26"/>
          </w:rPr>
          <w:fldChar w:fldCharType="separate"/>
        </w:r>
        <w:r w:rsidR="00911F94">
          <w:rPr>
            <w:noProof/>
            <w:sz w:val="26"/>
            <w:szCs w:val="26"/>
          </w:rPr>
          <w:t>29</w:t>
        </w:r>
        <w:r w:rsidRPr="00DF75F1">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7272"/>
    <w:multiLevelType w:val="multilevel"/>
    <w:tmpl w:val="94CE0D0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1C023368"/>
    <w:multiLevelType w:val="multilevel"/>
    <w:tmpl w:val="BEC4D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A42320"/>
    <w:multiLevelType w:val="multilevel"/>
    <w:tmpl w:val="96F0157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6A82759"/>
    <w:multiLevelType w:val="multilevel"/>
    <w:tmpl w:val="6C706512"/>
    <w:lvl w:ilvl="0">
      <w:start w:val="1"/>
      <w:numFmt w:val="decimal"/>
      <w:lvlText w:val="%1."/>
      <w:lvlJc w:val="left"/>
      <w:pPr>
        <w:ind w:left="360"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
    <w:nsid w:val="2D264CF9"/>
    <w:multiLevelType w:val="multilevel"/>
    <w:tmpl w:val="5D6C834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0B0716"/>
    <w:multiLevelType w:val="multilevel"/>
    <w:tmpl w:val="134CB61A"/>
    <w:lvl w:ilvl="0">
      <w:start w:val="1"/>
      <w:numFmt w:val="decimal"/>
      <w:lvlText w:val="%1."/>
      <w:lvlJc w:val="left"/>
      <w:pPr>
        <w:ind w:left="360"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
    <w:nsid w:val="3D4305FA"/>
    <w:multiLevelType w:val="multilevel"/>
    <w:tmpl w:val="E330547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nsid w:val="4E165B18"/>
    <w:multiLevelType w:val="multilevel"/>
    <w:tmpl w:val="CDC2071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nsid w:val="587E2390"/>
    <w:multiLevelType w:val="multilevel"/>
    <w:tmpl w:val="21D2F1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CE45732"/>
    <w:multiLevelType w:val="multilevel"/>
    <w:tmpl w:val="D5C0D73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nsid w:val="620E00CD"/>
    <w:multiLevelType w:val="multilevel"/>
    <w:tmpl w:val="B6383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7600DC7"/>
    <w:multiLevelType w:val="hybridMultilevel"/>
    <w:tmpl w:val="B3B23584"/>
    <w:lvl w:ilvl="0" w:tplc="79066276">
      <w:start w:val="1"/>
      <w:numFmt w:val="decimal"/>
      <w:lvlText w:val="%1."/>
      <w:lvlJc w:val="left"/>
      <w:pPr>
        <w:ind w:left="1069"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770EE8"/>
    <w:multiLevelType w:val="multilevel"/>
    <w:tmpl w:val="10DE8DD2"/>
    <w:lvl w:ilvl="0">
      <w:start w:val="1"/>
      <w:numFmt w:val="decimal"/>
      <w:lvlText w:val="%1."/>
      <w:lvlJc w:val="left"/>
      <w:pPr>
        <w:ind w:left="1080" w:hanging="360"/>
      </w:pPr>
    </w:lvl>
    <w:lvl w:ilvl="1">
      <w:start w:val="1"/>
      <w:numFmt w:val="decimal"/>
      <w:lvlText w:val="%1.%2."/>
      <w:lvlJc w:val="left"/>
      <w:pPr>
        <w:ind w:left="1440" w:hanging="720"/>
      </w:pPr>
    </w:lvl>
    <w:lvl w:ilvl="2">
      <w:start w:val="4"/>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3">
    <w:nsid w:val="69414077"/>
    <w:multiLevelType w:val="multilevel"/>
    <w:tmpl w:val="9E7222A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196EC5"/>
    <w:multiLevelType w:val="hybridMultilevel"/>
    <w:tmpl w:val="661CC1AE"/>
    <w:lvl w:ilvl="0" w:tplc="6DD62096">
      <w:start w:val="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74F51C14"/>
    <w:multiLevelType w:val="multilevel"/>
    <w:tmpl w:val="A92A3D4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4"/>
  </w:num>
  <w:num w:numId="4">
    <w:abstractNumId w:val="9"/>
  </w:num>
  <w:num w:numId="5">
    <w:abstractNumId w:val="7"/>
  </w:num>
  <w:num w:numId="6">
    <w:abstractNumId w:val="13"/>
  </w:num>
  <w:num w:numId="7">
    <w:abstractNumId w:val="15"/>
  </w:num>
  <w:num w:numId="8">
    <w:abstractNumId w:val="12"/>
  </w:num>
  <w:num w:numId="9">
    <w:abstractNumId w:val="0"/>
  </w:num>
  <w:num w:numId="10">
    <w:abstractNumId w:val="8"/>
  </w:num>
  <w:num w:numId="11">
    <w:abstractNumId w:val="3"/>
  </w:num>
  <w:num w:numId="12">
    <w:abstractNumId w:val="10"/>
  </w:num>
  <w:num w:numId="13">
    <w:abstractNumId w:val="1"/>
  </w:num>
  <w:num w:numId="14">
    <w:abstractNumId w:val="11"/>
  </w:num>
  <w:num w:numId="15">
    <w:abstractNumId w:val="14"/>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C2"/>
    <w:rsid w:val="00001637"/>
    <w:rsid w:val="0000167B"/>
    <w:rsid w:val="000037BE"/>
    <w:rsid w:val="00003EE5"/>
    <w:rsid w:val="00004198"/>
    <w:rsid w:val="000066DE"/>
    <w:rsid w:val="00010322"/>
    <w:rsid w:val="000126E0"/>
    <w:rsid w:val="00012940"/>
    <w:rsid w:val="00012CD9"/>
    <w:rsid w:val="00013EDF"/>
    <w:rsid w:val="000148ED"/>
    <w:rsid w:val="00016B1D"/>
    <w:rsid w:val="00021AA8"/>
    <w:rsid w:val="00025574"/>
    <w:rsid w:val="00025FCA"/>
    <w:rsid w:val="00026ACA"/>
    <w:rsid w:val="00026B33"/>
    <w:rsid w:val="0003037F"/>
    <w:rsid w:val="00030894"/>
    <w:rsid w:val="00031C5C"/>
    <w:rsid w:val="00032AC0"/>
    <w:rsid w:val="0003395E"/>
    <w:rsid w:val="00034FD6"/>
    <w:rsid w:val="00035B46"/>
    <w:rsid w:val="00036772"/>
    <w:rsid w:val="0003687D"/>
    <w:rsid w:val="00045202"/>
    <w:rsid w:val="00045503"/>
    <w:rsid w:val="00050006"/>
    <w:rsid w:val="00050811"/>
    <w:rsid w:val="000523C3"/>
    <w:rsid w:val="00053201"/>
    <w:rsid w:val="000540EB"/>
    <w:rsid w:val="00055340"/>
    <w:rsid w:val="00055364"/>
    <w:rsid w:val="000576CF"/>
    <w:rsid w:val="000608E8"/>
    <w:rsid w:val="000624B8"/>
    <w:rsid w:val="00062722"/>
    <w:rsid w:val="00062C0F"/>
    <w:rsid w:val="00063BE6"/>
    <w:rsid w:val="0006416D"/>
    <w:rsid w:val="00064B9B"/>
    <w:rsid w:val="000656B1"/>
    <w:rsid w:val="00065B87"/>
    <w:rsid w:val="0007039B"/>
    <w:rsid w:val="00070DEB"/>
    <w:rsid w:val="00071D54"/>
    <w:rsid w:val="00071E3C"/>
    <w:rsid w:val="00073037"/>
    <w:rsid w:val="00073B82"/>
    <w:rsid w:val="00074AE9"/>
    <w:rsid w:val="000754CC"/>
    <w:rsid w:val="00075D04"/>
    <w:rsid w:val="00076974"/>
    <w:rsid w:val="000773CB"/>
    <w:rsid w:val="0007790B"/>
    <w:rsid w:val="0008199A"/>
    <w:rsid w:val="00082EE3"/>
    <w:rsid w:val="000834C5"/>
    <w:rsid w:val="00083FBB"/>
    <w:rsid w:val="00084901"/>
    <w:rsid w:val="00085388"/>
    <w:rsid w:val="00086A1F"/>
    <w:rsid w:val="00091549"/>
    <w:rsid w:val="00091BC4"/>
    <w:rsid w:val="00093FDE"/>
    <w:rsid w:val="00094367"/>
    <w:rsid w:val="00095271"/>
    <w:rsid w:val="000974CF"/>
    <w:rsid w:val="000A2965"/>
    <w:rsid w:val="000A30EB"/>
    <w:rsid w:val="000A494B"/>
    <w:rsid w:val="000A5BD8"/>
    <w:rsid w:val="000A62BB"/>
    <w:rsid w:val="000A733B"/>
    <w:rsid w:val="000B24C6"/>
    <w:rsid w:val="000B3709"/>
    <w:rsid w:val="000B458D"/>
    <w:rsid w:val="000B4683"/>
    <w:rsid w:val="000B5BC3"/>
    <w:rsid w:val="000B6414"/>
    <w:rsid w:val="000B7BE5"/>
    <w:rsid w:val="000C04DA"/>
    <w:rsid w:val="000D065A"/>
    <w:rsid w:val="000D0DE9"/>
    <w:rsid w:val="000D37F4"/>
    <w:rsid w:val="000D63FD"/>
    <w:rsid w:val="000D7465"/>
    <w:rsid w:val="000D7F1D"/>
    <w:rsid w:val="000E2D38"/>
    <w:rsid w:val="000E3574"/>
    <w:rsid w:val="000E3F88"/>
    <w:rsid w:val="000E428B"/>
    <w:rsid w:val="000E68EE"/>
    <w:rsid w:val="000F10D7"/>
    <w:rsid w:val="000F197A"/>
    <w:rsid w:val="000F1AF4"/>
    <w:rsid w:val="000F50B6"/>
    <w:rsid w:val="000F7BEF"/>
    <w:rsid w:val="00104D9B"/>
    <w:rsid w:val="00105A4D"/>
    <w:rsid w:val="001060B7"/>
    <w:rsid w:val="00106537"/>
    <w:rsid w:val="0011090C"/>
    <w:rsid w:val="0011096E"/>
    <w:rsid w:val="00111E5D"/>
    <w:rsid w:val="00112990"/>
    <w:rsid w:val="00115181"/>
    <w:rsid w:val="0011588E"/>
    <w:rsid w:val="0011590E"/>
    <w:rsid w:val="00115B53"/>
    <w:rsid w:val="0011606E"/>
    <w:rsid w:val="00120923"/>
    <w:rsid w:val="00121EBC"/>
    <w:rsid w:val="00122911"/>
    <w:rsid w:val="00123BA5"/>
    <w:rsid w:val="0012517D"/>
    <w:rsid w:val="001256C2"/>
    <w:rsid w:val="00125E65"/>
    <w:rsid w:val="00126261"/>
    <w:rsid w:val="00131620"/>
    <w:rsid w:val="00133A5B"/>
    <w:rsid w:val="00133FCD"/>
    <w:rsid w:val="00136CB1"/>
    <w:rsid w:val="00137628"/>
    <w:rsid w:val="00137E16"/>
    <w:rsid w:val="0014219A"/>
    <w:rsid w:val="00143AF6"/>
    <w:rsid w:val="00144456"/>
    <w:rsid w:val="0014558F"/>
    <w:rsid w:val="0014615C"/>
    <w:rsid w:val="001479CB"/>
    <w:rsid w:val="001511A3"/>
    <w:rsid w:val="0015430B"/>
    <w:rsid w:val="001562A3"/>
    <w:rsid w:val="00156C1C"/>
    <w:rsid w:val="00157925"/>
    <w:rsid w:val="0016024B"/>
    <w:rsid w:val="001602B8"/>
    <w:rsid w:val="00160624"/>
    <w:rsid w:val="00160BEB"/>
    <w:rsid w:val="00161EDB"/>
    <w:rsid w:val="00162853"/>
    <w:rsid w:val="00162F97"/>
    <w:rsid w:val="00163187"/>
    <w:rsid w:val="00165FC8"/>
    <w:rsid w:val="001673DD"/>
    <w:rsid w:val="00170188"/>
    <w:rsid w:val="00171F73"/>
    <w:rsid w:val="00173652"/>
    <w:rsid w:val="00173A30"/>
    <w:rsid w:val="001749B0"/>
    <w:rsid w:val="001761F7"/>
    <w:rsid w:val="0017695E"/>
    <w:rsid w:val="0017699F"/>
    <w:rsid w:val="00176DEF"/>
    <w:rsid w:val="00177A0E"/>
    <w:rsid w:val="00177D43"/>
    <w:rsid w:val="001800B4"/>
    <w:rsid w:val="00182CD2"/>
    <w:rsid w:val="00183D26"/>
    <w:rsid w:val="00184983"/>
    <w:rsid w:val="00190F93"/>
    <w:rsid w:val="00190FA0"/>
    <w:rsid w:val="00191669"/>
    <w:rsid w:val="00192075"/>
    <w:rsid w:val="00196C6C"/>
    <w:rsid w:val="00197372"/>
    <w:rsid w:val="001975ED"/>
    <w:rsid w:val="00197A7D"/>
    <w:rsid w:val="001A07C9"/>
    <w:rsid w:val="001A18D9"/>
    <w:rsid w:val="001A5420"/>
    <w:rsid w:val="001A76F0"/>
    <w:rsid w:val="001B28DD"/>
    <w:rsid w:val="001B2D64"/>
    <w:rsid w:val="001B5510"/>
    <w:rsid w:val="001B56C4"/>
    <w:rsid w:val="001B6DC7"/>
    <w:rsid w:val="001C0FE2"/>
    <w:rsid w:val="001C4385"/>
    <w:rsid w:val="001C4F5C"/>
    <w:rsid w:val="001C56F8"/>
    <w:rsid w:val="001C58E5"/>
    <w:rsid w:val="001C59A6"/>
    <w:rsid w:val="001C6916"/>
    <w:rsid w:val="001C7AA2"/>
    <w:rsid w:val="001C7FD1"/>
    <w:rsid w:val="001D0EC4"/>
    <w:rsid w:val="001D1389"/>
    <w:rsid w:val="001D1A58"/>
    <w:rsid w:val="001D1C49"/>
    <w:rsid w:val="001D2C88"/>
    <w:rsid w:val="001D5D6B"/>
    <w:rsid w:val="001D75F0"/>
    <w:rsid w:val="001E2144"/>
    <w:rsid w:val="001E4794"/>
    <w:rsid w:val="001E614C"/>
    <w:rsid w:val="001E6745"/>
    <w:rsid w:val="001E6B48"/>
    <w:rsid w:val="001F44B0"/>
    <w:rsid w:val="001F4673"/>
    <w:rsid w:val="001F7843"/>
    <w:rsid w:val="0020042B"/>
    <w:rsid w:val="00201966"/>
    <w:rsid w:val="0020239A"/>
    <w:rsid w:val="002032A0"/>
    <w:rsid w:val="00205C08"/>
    <w:rsid w:val="00205EA9"/>
    <w:rsid w:val="002060FB"/>
    <w:rsid w:val="002074D6"/>
    <w:rsid w:val="0021023F"/>
    <w:rsid w:val="00210B65"/>
    <w:rsid w:val="00210E98"/>
    <w:rsid w:val="002117C4"/>
    <w:rsid w:val="00212368"/>
    <w:rsid w:val="00213B97"/>
    <w:rsid w:val="0021449D"/>
    <w:rsid w:val="0021494C"/>
    <w:rsid w:val="0021512B"/>
    <w:rsid w:val="00216896"/>
    <w:rsid w:val="00216A4D"/>
    <w:rsid w:val="002170FB"/>
    <w:rsid w:val="002203C0"/>
    <w:rsid w:val="00220B14"/>
    <w:rsid w:val="00220B42"/>
    <w:rsid w:val="0022205D"/>
    <w:rsid w:val="002257D6"/>
    <w:rsid w:val="00225827"/>
    <w:rsid w:val="0022660F"/>
    <w:rsid w:val="00226CD8"/>
    <w:rsid w:val="002273E5"/>
    <w:rsid w:val="00230F04"/>
    <w:rsid w:val="00232503"/>
    <w:rsid w:val="00232690"/>
    <w:rsid w:val="00235007"/>
    <w:rsid w:val="00236C10"/>
    <w:rsid w:val="00241961"/>
    <w:rsid w:val="00245362"/>
    <w:rsid w:val="0024697F"/>
    <w:rsid w:val="00250800"/>
    <w:rsid w:val="0025232E"/>
    <w:rsid w:val="002528FD"/>
    <w:rsid w:val="0025328C"/>
    <w:rsid w:val="0025529A"/>
    <w:rsid w:val="002552ED"/>
    <w:rsid w:val="0025597C"/>
    <w:rsid w:val="00256CA8"/>
    <w:rsid w:val="00261432"/>
    <w:rsid w:val="0026277E"/>
    <w:rsid w:val="00262880"/>
    <w:rsid w:val="00263A77"/>
    <w:rsid w:val="00264FA7"/>
    <w:rsid w:val="00265D8B"/>
    <w:rsid w:val="002708F9"/>
    <w:rsid w:val="0028094C"/>
    <w:rsid w:val="00281FBE"/>
    <w:rsid w:val="00281FFA"/>
    <w:rsid w:val="002833C8"/>
    <w:rsid w:val="0028359B"/>
    <w:rsid w:val="00283BF3"/>
    <w:rsid w:val="00284D9A"/>
    <w:rsid w:val="00286839"/>
    <w:rsid w:val="002873DA"/>
    <w:rsid w:val="00287CE6"/>
    <w:rsid w:val="002906F2"/>
    <w:rsid w:val="002908F4"/>
    <w:rsid w:val="00291D18"/>
    <w:rsid w:val="0029527C"/>
    <w:rsid w:val="0029544D"/>
    <w:rsid w:val="00295C85"/>
    <w:rsid w:val="002A0BF5"/>
    <w:rsid w:val="002A1042"/>
    <w:rsid w:val="002A2D24"/>
    <w:rsid w:val="002B27C4"/>
    <w:rsid w:val="002B2E93"/>
    <w:rsid w:val="002B618C"/>
    <w:rsid w:val="002B6357"/>
    <w:rsid w:val="002B6C77"/>
    <w:rsid w:val="002B6DFF"/>
    <w:rsid w:val="002B7C77"/>
    <w:rsid w:val="002C171C"/>
    <w:rsid w:val="002C1821"/>
    <w:rsid w:val="002C2657"/>
    <w:rsid w:val="002C2938"/>
    <w:rsid w:val="002C3F5E"/>
    <w:rsid w:val="002C42D2"/>
    <w:rsid w:val="002C4518"/>
    <w:rsid w:val="002C4842"/>
    <w:rsid w:val="002C48D1"/>
    <w:rsid w:val="002D046B"/>
    <w:rsid w:val="002D086B"/>
    <w:rsid w:val="002D13F8"/>
    <w:rsid w:val="002D2083"/>
    <w:rsid w:val="002D46A5"/>
    <w:rsid w:val="002D4AF7"/>
    <w:rsid w:val="002D5F65"/>
    <w:rsid w:val="002D6E28"/>
    <w:rsid w:val="002E18DC"/>
    <w:rsid w:val="002E1A8F"/>
    <w:rsid w:val="002E3012"/>
    <w:rsid w:val="002E336D"/>
    <w:rsid w:val="002E454A"/>
    <w:rsid w:val="002F2030"/>
    <w:rsid w:val="002F21CA"/>
    <w:rsid w:val="002F26ED"/>
    <w:rsid w:val="002F3DA9"/>
    <w:rsid w:val="002F4494"/>
    <w:rsid w:val="002F45F1"/>
    <w:rsid w:val="002F6975"/>
    <w:rsid w:val="00300E3E"/>
    <w:rsid w:val="003024AD"/>
    <w:rsid w:val="00304061"/>
    <w:rsid w:val="00304A06"/>
    <w:rsid w:val="00304A14"/>
    <w:rsid w:val="00304E42"/>
    <w:rsid w:val="00306346"/>
    <w:rsid w:val="00310FDA"/>
    <w:rsid w:val="0031118F"/>
    <w:rsid w:val="003119D9"/>
    <w:rsid w:val="00311C08"/>
    <w:rsid w:val="00313790"/>
    <w:rsid w:val="00315BA9"/>
    <w:rsid w:val="00320EB2"/>
    <w:rsid w:val="0032131A"/>
    <w:rsid w:val="003220F3"/>
    <w:rsid w:val="0032370D"/>
    <w:rsid w:val="00323B86"/>
    <w:rsid w:val="0032475F"/>
    <w:rsid w:val="0032530F"/>
    <w:rsid w:val="00326398"/>
    <w:rsid w:val="00327817"/>
    <w:rsid w:val="00330AE5"/>
    <w:rsid w:val="00332E87"/>
    <w:rsid w:val="003359C6"/>
    <w:rsid w:val="00336509"/>
    <w:rsid w:val="003420D2"/>
    <w:rsid w:val="00343452"/>
    <w:rsid w:val="00343844"/>
    <w:rsid w:val="00344475"/>
    <w:rsid w:val="00346992"/>
    <w:rsid w:val="0035022A"/>
    <w:rsid w:val="00350537"/>
    <w:rsid w:val="0035157B"/>
    <w:rsid w:val="0035177F"/>
    <w:rsid w:val="00352452"/>
    <w:rsid w:val="003527CA"/>
    <w:rsid w:val="00354809"/>
    <w:rsid w:val="00354DE8"/>
    <w:rsid w:val="00355C06"/>
    <w:rsid w:val="00355FB6"/>
    <w:rsid w:val="003566C7"/>
    <w:rsid w:val="0035679C"/>
    <w:rsid w:val="00357B1B"/>
    <w:rsid w:val="003608B3"/>
    <w:rsid w:val="003644F6"/>
    <w:rsid w:val="003652BC"/>
    <w:rsid w:val="0036711F"/>
    <w:rsid w:val="00370A59"/>
    <w:rsid w:val="0037301F"/>
    <w:rsid w:val="0037424B"/>
    <w:rsid w:val="003767B6"/>
    <w:rsid w:val="00376CAC"/>
    <w:rsid w:val="003775B5"/>
    <w:rsid w:val="00377B87"/>
    <w:rsid w:val="0038041A"/>
    <w:rsid w:val="003835C3"/>
    <w:rsid w:val="0038650F"/>
    <w:rsid w:val="003870C2"/>
    <w:rsid w:val="00392BDF"/>
    <w:rsid w:val="003938B0"/>
    <w:rsid w:val="00395142"/>
    <w:rsid w:val="003971D2"/>
    <w:rsid w:val="003A1E5E"/>
    <w:rsid w:val="003A38C1"/>
    <w:rsid w:val="003A3D34"/>
    <w:rsid w:val="003A59EA"/>
    <w:rsid w:val="003A7A4B"/>
    <w:rsid w:val="003A7DC5"/>
    <w:rsid w:val="003B134F"/>
    <w:rsid w:val="003B3ADB"/>
    <w:rsid w:val="003B5A8E"/>
    <w:rsid w:val="003B5FA1"/>
    <w:rsid w:val="003B6642"/>
    <w:rsid w:val="003C0B1D"/>
    <w:rsid w:val="003C0CA8"/>
    <w:rsid w:val="003C1B74"/>
    <w:rsid w:val="003C1CBF"/>
    <w:rsid w:val="003C1E14"/>
    <w:rsid w:val="003C4969"/>
    <w:rsid w:val="003C7A4F"/>
    <w:rsid w:val="003C7B9E"/>
    <w:rsid w:val="003D2F83"/>
    <w:rsid w:val="003D3D10"/>
    <w:rsid w:val="003D3FE1"/>
    <w:rsid w:val="003D6B61"/>
    <w:rsid w:val="003D742D"/>
    <w:rsid w:val="003D7AC2"/>
    <w:rsid w:val="003E0800"/>
    <w:rsid w:val="003E08A1"/>
    <w:rsid w:val="003E0A32"/>
    <w:rsid w:val="003E1129"/>
    <w:rsid w:val="003E1D61"/>
    <w:rsid w:val="003E1DE8"/>
    <w:rsid w:val="003E3F4B"/>
    <w:rsid w:val="003E5EC8"/>
    <w:rsid w:val="003F0371"/>
    <w:rsid w:val="003F166B"/>
    <w:rsid w:val="003F1D58"/>
    <w:rsid w:val="003F3072"/>
    <w:rsid w:val="003F37F8"/>
    <w:rsid w:val="003F49A1"/>
    <w:rsid w:val="003F5697"/>
    <w:rsid w:val="003F5F96"/>
    <w:rsid w:val="00400567"/>
    <w:rsid w:val="004025B6"/>
    <w:rsid w:val="00402E61"/>
    <w:rsid w:val="004039B2"/>
    <w:rsid w:val="00404B8E"/>
    <w:rsid w:val="00405123"/>
    <w:rsid w:val="004057AD"/>
    <w:rsid w:val="00405D19"/>
    <w:rsid w:val="00405E1D"/>
    <w:rsid w:val="00411FA8"/>
    <w:rsid w:val="0041228B"/>
    <w:rsid w:val="0041233C"/>
    <w:rsid w:val="00413B55"/>
    <w:rsid w:val="00413CB6"/>
    <w:rsid w:val="00414282"/>
    <w:rsid w:val="00414609"/>
    <w:rsid w:val="004147DB"/>
    <w:rsid w:val="004149CD"/>
    <w:rsid w:val="00414B8F"/>
    <w:rsid w:val="0041511D"/>
    <w:rsid w:val="004151BE"/>
    <w:rsid w:val="00415C71"/>
    <w:rsid w:val="00416E14"/>
    <w:rsid w:val="004176BD"/>
    <w:rsid w:val="004176C5"/>
    <w:rsid w:val="00420C99"/>
    <w:rsid w:val="00422595"/>
    <w:rsid w:val="004238F7"/>
    <w:rsid w:val="004253F2"/>
    <w:rsid w:val="00434380"/>
    <w:rsid w:val="0043500A"/>
    <w:rsid w:val="004356F7"/>
    <w:rsid w:val="004362C3"/>
    <w:rsid w:val="00436E53"/>
    <w:rsid w:val="00437CCD"/>
    <w:rsid w:val="00441332"/>
    <w:rsid w:val="00441B87"/>
    <w:rsid w:val="004422F6"/>
    <w:rsid w:val="00442826"/>
    <w:rsid w:val="004450E2"/>
    <w:rsid w:val="00450846"/>
    <w:rsid w:val="00450F23"/>
    <w:rsid w:val="00451323"/>
    <w:rsid w:val="00451C2A"/>
    <w:rsid w:val="00454001"/>
    <w:rsid w:val="00454C0A"/>
    <w:rsid w:val="00455571"/>
    <w:rsid w:val="0045576D"/>
    <w:rsid w:val="00456244"/>
    <w:rsid w:val="00456D44"/>
    <w:rsid w:val="00457085"/>
    <w:rsid w:val="004578C2"/>
    <w:rsid w:val="0046345A"/>
    <w:rsid w:val="00463509"/>
    <w:rsid w:val="004636F4"/>
    <w:rsid w:val="00463865"/>
    <w:rsid w:val="00463D26"/>
    <w:rsid w:val="004650DD"/>
    <w:rsid w:val="00466595"/>
    <w:rsid w:val="00466604"/>
    <w:rsid w:val="00466621"/>
    <w:rsid w:val="00466A2E"/>
    <w:rsid w:val="00470CB3"/>
    <w:rsid w:val="0047202B"/>
    <w:rsid w:val="004729CE"/>
    <w:rsid w:val="00472D59"/>
    <w:rsid w:val="00473C7D"/>
    <w:rsid w:val="004742A7"/>
    <w:rsid w:val="00474815"/>
    <w:rsid w:val="00477035"/>
    <w:rsid w:val="00477191"/>
    <w:rsid w:val="00477C83"/>
    <w:rsid w:val="0048059E"/>
    <w:rsid w:val="004811DD"/>
    <w:rsid w:val="0048182C"/>
    <w:rsid w:val="00485B3E"/>
    <w:rsid w:val="00487E5D"/>
    <w:rsid w:val="00487F56"/>
    <w:rsid w:val="0049004E"/>
    <w:rsid w:val="0049158C"/>
    <w:rsid w:val="00491729"/>
    <w:rsid w:val="00491B28"/>
    <w:rsid w:val="00492654"/>
    <w:rsid w:val="00492C01"/>
    <w:rsid w:val="0049402A"/>
    <w:rsid w:val="004948E7"/>
    <w:rsid w:val="00494D73"/>
    <w:rsid w:val="004A2A69"/>
    <w:rsid w:val="004A306F"/>
    <w:rsid w:val="004A4C2F"/>
    <w:rsid w:val="004A6383"/>
    <w:rsid w:val="004A7065"/>
    <w:rsid w:val="004B1683"/>
    <w:rsid w:val="004B2835"/>
    <w:rsid w:val="004B3001"/>
    <w:rsid w:val="004B5799"/>
    <w:rsid w:val="004B6192"/>
    <w:rsid w:val="004B6494"/>
    <w:rsid w:val="004C2A5F"/>
    <w:rsid w:val="004C306C"/>
    <w:rsid w:val="004C3863"/>
    <w:rsid w:val="004C4E54"/>
    <w:rsid w:val="004C6368"/>
    <w:rsid w:val="004D06AE"/>
    <w:rsid w:val="004D09D2"/>
    <w:rsid w:val="004D1B76"/>
    <w:rsid w:val="004D29E5"/>
    <w:rsid w:val="004D2A82"/>
    <w:rsid w:val="004D3BBF"/>
    <w:rsid w:val="004D3D6F"/>
    <w:rsid w:val="004D3DA5"/>
    <w:rsid w:val="004D3ECC"/>
    <w:rsid w:val="004D4254"/>
    <w:rsid w:val="004D5209"/>
    <w:rsid w:val="004E025E"/>
    <w:rsid w:val="004E0288"/>
    <w:rsid w:val="004E02ED"/>
    <w:rsid w:val="004E12AA"/>
    <w:rsid w:val="004E1CA2"/>
    <w:rsid w:val="004E1F76"/>
    <w:rsid w:val="004E3229"/>
    <w:rsid w:val="004E4116"/>
    <w:rsid w:val="004E5851"/>
    <w:rsid w:val="004F0436"/>
    <w:rsid w:val="004F1A04"/>
    <w:rsid w:val="004F1C55"/>
    <w:rsid w:val="004F2942"/>
    <w:rsid w:val="004F2B30"/>
    <w:rsid w:val="004F35EC"/>
    <w:rsid w:val="004F3807"/>
    <w:rsid w:val="004F43E9"/>
    <w:rsid w:val="004F589A"/>
    <w:rsid w:val="004F5FBC"/>
    <w:rsid w:val="004F6678"/>
    <w:rsid w:val="00500E8E"/>
    <w:rsid w:val="00502C4D"/>
    <w:rsid w:val="00504815"/>
    <w:rsid w:val="00504EED"/>
    <w:rsid w:val="00505357"/>
    <w:rsid w:val="00512D75"/>
    <w:rsid w:val="00514B31"/>
    <w:rsid w:val="00516A8B"/>
    <w:rsid w:val="00516D0D"/>
    <w:rsid w:val="00517D9E"/>
    <w:rsid w:val="00517E65"/>
    <w:rsid w:val="00521EFB"/>
    <w:rsid w:val="00522770"/>
    <w:rsid w:val="005249B8"/>
    <w:rsid w:val="005253F1"/>
    <w:rsid w:val="005256E2"/>
    <w:rsid w:val="005313B4"/>
    <w:rsid w:val="00531928"/>
    <w:rsid w:val="005338F8"/>
    <w:rsid w:val="00534017"/>
    <w:rsid w:val="00535C8E"/>
    <w:rsid w:val="0054436D"/>
    <w:rsid w:val="0054440D"/>
    <w:rsid w:val="005449F3"/>
    <w:rsid w:val="00544ECD"/>
    <w:rsid w:val="0054562A"/>
    <w:rsid w:val="00545E48"/>
    <w:rsid w:val="005478CD"/>
    <w:rsid w:val="00547EE3"/>
    <w:rsid w:val="005521BA"/>
    <w:rsid w:val="00552726"/>
    <w:rsid w:val="00555109"/>
    <w:rsid w:val="00555657"/>
    <w:rsid w:val="00555B27"/>
    <w:rsid w:val="00557932"/>
    <w:rsid w:val="005602C7"/>
    <w:rsid w:val="00560541"/>
    <w:rsid w:val="00561DCD"/>
    <w:rsid w:val="0056208F"/>
    <w:rsid w:val="0056305B"/>
    <w:rsid w:val="00565A1D"/>
    <w:rsid w:val="00566B5D"/>
    <w:rsid w:val="00570E14"/>
    <w:rsid w:val="0057169F"/>
    <w:rsid w:val="00571FD0"/>
    <w:rsid w:val="00573D61"/>
    <w:rsid w:val="00574170"/>
    <w:rsid w:val="00576D9C"/>
    <w:rsid w:val="005774C8"/>
    <w:rsid w:val="00580A45"/>
    <w:rsid w:val="00582242"/>
    <w:rsid w:val="0058361A"/>
    <w:rsid w:val="00583ECF"/>
    <w:rsid w:val="00584267"/>
    <w:rsid w:val="005852AC"/>
    <w:rsid w:val="005864D1"/>
    <w:rsid w:val="005924EA"/>
    <w:rsid w:val="00594B33"/>
    <w:rsid w:val="00595154"/>
    <w:rsid w:val="00596009"/>
    <w:rsid w:val="0059625C"/>
    <w:rsid w:val="005A125D"/>
    <w:rsid w:val="005A12DD"/>
    <w:rsid w:val="005A401B"/>
    <w:rsid w:val="005A40CF"/>
    <w:rsid w:val="005A419E"/>
    <w:rsid w:val="005A4CBA"/>
    <w:rsid w:val="005A5A55"/>
    <w:rsid w:val="005A5B6E"/>
    <w:rsid w:val="005A647B"/>
    <w:rsid w:val="005B1633"/>
    <w:rsid w:val="005B35BE"/>
    <w:rsid w:val="005B4934"/>
    <w:rsid w:val="005B72D4"/>
    <w:rsid w:val="005B7B5E"/>
    <w:rsid w:val="005C354B"/>
    <w:rsid w:val="005C355F"/>
    <w:rsid w:val="005C3BFE"/>
    <w:rsid w:val="005D2423"/>
    <w:rsid w:val="005D2DC1"/>
    <w:rsid w:val="005D451D"/>
    <w:rsid w:val="005D503E"/>
    <w:rsid w:val="005D6831"/>
    <w:rsid w:val="005D7708"/>
    <w:rsid w:val="005D7891"/>
    <w:rsid w:val="005E1EA3"/>
    <w:rsid w:val="005E39B6"/>
    <w:rsid w:val="005E3E2F"/>
    <w:rsid w:val="005E3FB1"/>
    <w:rsid w:val="005E4A20"/>
    <w:rsid w:val="005E4F54"/>
    <w:rsid w:val="005E5C12"/>
    <w:rsid w:val="005E65A2"/>
    <w:rsid w:val="005E6F04"/>
    <w:rsid w:val="005E72F0"/>
    <w:rsid w:val="005F1EE3"/>
    <w:rsid w:val="005F2D2C"/>
    <w:rsid w:val="005F3E35"/>
    <w:rsid w:val="005F4F42"/>
    <w:rsid w:val="005F4F7A"/>
    <w:rsid w:val="005F4FDA"/>
    <w:rsid w:val="005F5428"/>
    <w:rsid w:val="005F54BC"/>
    <w:rsid w:val="005F5BED"/>
    <w:rsid w:val="005F69C7"/>
    <w:rsid w:val="005F75EA"/>
    <w:rsid w:val="005F7DF0"/>
    <w:rsid w:val="0060031D"/>
    <w:rsid w:val="00600786"/>
    <w:rsid w:val="0060111C"/>
    <w:rsid w:val="006011FA"/>
    <w:rsid w:val="006024FC"/>
    <w:rsid w:val="0060497C"/>
    <w:rsid w:val="00606D82"/>
    <w:rsid w:val="00606EA2"/>
    <w:rsid w:val="00610AB2"/>
    <w:rsid w:val="00610EE9"/>
    <w:rsid w:val="00611376"/>
    <w:rsid w:val="00612C93"/>
    <w:rsid w:val="00615B3E"/>
    <w:rsid w:val="00615F41"/>
    <w:rsid w:val="006208A9"/>
    <w:rsid w:val="00621F6C"/>
    <w:rsid w:val="00622456"/>
    <w:rsid w:val="00623061"/>
    <w:rsid w:val="00624A3A"/>
    <w:rsid w:val="006267BA"/>
    <w:rsid w:val="00626F5D"/>
    <w:rsid w:val="006271F9"/>
    <w:rsid w:val="00627204"/>
    <w:rsid w:val="0062741E"/>
    <w:rsid w:val="0063034A"/>
    <w:rsid w:val="0063054D"/>
    <w:rsid w:val="00630E50"/>
    <w:rsid w:val="00631161"/>
    <w:rsid w:val="0063392B"/>
    <w:rsid w:val="006357F2"/>
    <w:rsid w:val="00635A77"/>
    <w:rsid w:val="00636371"/>
    <w:rsid w:val="00636C06"/>
    <w:rsid w:val="0064184E"/>
    <w:rsid w:val="00643711"/>
    <w:rsid w:val="00643F49"/>
    <w:rsid w:val="00644042"/>
    <w:rsid w:val="00645102"/>
    <w:rsid w:val="00650619"/>
    <w:rsid w:val="00650844"/>
    <w:rsid w:val="00650C26"/>
    <w:rsid w:val="00651962"/>
    <w:rsid w:val="00654E7D"/>
    <w:rsid w:val="00655B3F"/>
    <w:rsid w:val="006566D3"/>
    <w:rsid w:val="00656AF2"/>
    <w:rsid w:val="00660916"/>
    <w:rsid w:val="00660FFF"/>
    <w:rsid w:val="00662216"/>
    <w:rsid w:val="00662B6E"/>
    <w:rsid w:val="006633F3"/>
    <w:rsid w:val="00664051"/>
    <w:rsid w:val="006654B0"/>
    <w:rsid w:val="00671D76"/>
    <w:rsid w:val="00673210"/>
    <w:rsid w:val="006757A9"/>
    <w:rsid w:val="006761FE"/>
    <w:rsid w:val="00680AEA"/>
    <w:rsid w:val="0068127F"/>
    <w:rsid w:val="0068368F"/>
    <w:rsid w:val="0068633D"/>
    <w:rsid w:val="006865B6"/>
    <w:rsid w:val="0068705B"/>
    <w:rsid w:val="00687600"/>
    <w:rsid w:val="006904BA"/>
    <w:rsid w:val="00690A95"/>
    <w:rsid w:val="006917AB"/>
    <w:rsid w:val="00692B14"/>
    <w:rsid w:val="006938BF"/>
    <w:rsid w:val="00695700"/>
    <w:rsid w:val="0069575B"/>
    <w:rsid w:val="00695CC4"/>
    <w:rsid w:val="006A2CC8"/>
    <w:rsid w:val="006A30E7"/>
    <w:rsid w:val="006A618F"/>
    <w:rsid w:val="006A6780"/>
    <w:rsid w:val="006A6838"/>
    <w:rsid w:val="006A6B11"/>
    <w:rsid w:val="006A77BC"/>
    <w:rsid w:val="006A7DE8"/>
    <w:rsid w:val="006B034B"/>
    <w:rsid w:val="006B0E7C"/>
    <w:rsid w:val="006B39A9"/>
    <w:rsid w:val="006B4C6A"/>
    <w:rsid w:val="006B58E1"/>
    <w:rsid w:val="006B59EC"/>
    <w:rsid w:val="006B790B"/>
    <w:rsid w:val="006C01B3"/>
    <w:rsid w:val="006C2A69"/>
    <w:rsid w:val="006C37D6"/>
    <w:rsid w:val="006C46C7"/>
    <w:rsid w:val="006C4F66"/>
    <w:rsid w:val="006C6D66"/>
    <w:rsid w:val="006C737F"/>
    <w:rsid w:val="006C75D3"/>
    <w:rsid w:val="006C7A12"/>
    <w:rsid w:val="006D0AF5"/>
    <w:rsid w:val="006D210E"/>
    <w:rsid w:val="006D2BE7"/>
    <w:rsid w:val="006D2C19"/>
    <w:rsid w:val="006D34C7"/>
    <w:rsid w:val="006D3576"/>
    <w:rsid w:val="006D394E"/>
    <w:rsid w:val="006D5524"/>
    <w:rsid w:val="006D5553"/>
    <w:rsid w:val="006D7151"/>
    <w:rsid w:val="006E0A6E"/>
    <w:rsid w:val="006E0F48"/>
    <w:rsid w:val="006E2F84"/>
    <w:rsid w:val="006E375C"/>
    <w:rsid w:val="006E384F"/>
    <w:rsid w:val="006E3C2A"/>
    <w:rsid w:val="006E3DDE"/>
    <w:rsid w:val="006E4882"/>
    <w:rsid w:val="006E5954"/>
    <w:rsid w:val="006E5A86"/>
    <w:rsid w:val="006E619F"/>
    <w:rsid w:val="006E7B78"/>
    <w:rsid w:val="006E7C65"/>
    <w:rsid w:val="006E7FDC"/>
    <w:rsid w:val="006F0423"/>
    <w:rsid w:val="006F24D9"/>
    <w:rsid w:val="006F4988"/>
    <w:rsid w:val="006F5979"/>
    <w:rsid w:val="00701880"/>
    <w:rsid w:val="00702518"/>
    <w:rsid w:val="007050F1"/>
    <w:rsid w:val="0071032F"/>
    <w:rsid w:val="00710D94"/>
    <w:rsid w:val="00711E30"/>
    <w:rsid w:val="0071221C"/>
    <w:rsid w:val="007123E9"/>
    <w:rsid w:val="00712AE6"/>
    <w:rsid w:val="007143AF"/>
    <w:rsid w:val="00714EBE"/>
    <w:rsid w:val="00715BAB"/>
    <w:rsid w:val="00715D16"/>
    <w:rsid w:val="007169CD"/>
    <w:rsid w:val="00716BD1"/>
    <w:rsid w:val="00717035"/>
    <w:rsid w:val="00717237"/>
    <w:rsid w:val="007203C3"/>
    <w:rsid w:val="00720A44"/>
    <w:rsid w:val="00720AC7"/>
    <w:rsid w:val="007219E5"/>
    <w:rsid w:val="00723314"/>
    <w:rsid w:val="0073004F"/>
    <w:rsid w:val="007323EC"/>
    <w:rsid w:val="007336B1"/>
    <w:rsid w:val="007340ED"/>
    <w:rsid w:val="007351B0"/>
    <w:rsid w:val="00736A06"/>
    <w:rsid w:val="00742549"/>
    <w:rsid w:val="007428BD"/>
    <w:rsid w:val="007457CB"/>
    <w:rsid w:val="007468CE"/>
    <w:rsid w:val="00751105"/>
    <w:rsid w:val="00751D7A"/>
    <w:rsid w:val="00751FA7"/>
    <w:rsid w:val="00754028"/>
    <w:rsid w:val="00754A53"/>
    <w:rsid w:val="0075615A"/>
    <w:rsid w:val="00757E1B"/>
    <w:rsid w:val="00760086"/>
    <w:rsid w:val="007601CF"/>
    <w:rsid w:val="0076166F"/>
    <w:rsid w:val="007620CB"/>
    <w:rsid w:val="007636C3"/>
    <w:rsid w:val="007637AF"/>
    <w:rsid w:val="00764217"/>
    <w:rsid w:val="00765C71"/>
    <w:rsid w:val="0076688F"/>
    <w:rsid w:val="00767C47"/>
    <w:rsid w:val="007714B3"/>
    <w:rsid w:val="00771B3E"/>
    <w:rsid w:val="007746D4"/>
    <w:rsid w:val="0078210E"/>
    <w:rsid w:val="007821D9"/>
    <w:rsid w:val="00782E03"/>
    <w:rsid w:val="00785A5B"/>
    <w:rsid w:val="00786356"/>
    <w:rsid w:val="00790799"/>
    <w:rsid w:val="007919A3"/>
    <w:rsid w:val="00791B0E"/>
    <w:rsid w:val="00791F4B"/>
    <w:rsid w:val="0079395F"/>
    <w:rsid w:val="0079653F"/>
    <w:rsid w:val="007970A3"/>
    <w:rsid w:val="007A36EC"/>
    <w:rsid w:val="007A6105"/>
    <w:rsid w:val="007A723E"/>
    <w:rsid w:val="007A7655"/>
    <w:rsid w:val="007A7A1B"/>
    <w:rsid w:val="007A7CC1"/>
    <w:rsid w:val="007A7EAF"/>
    <w:rsid w:val="007B0BC6"/>
    <w:rsid w:val="007B175A"/>
    <w:rsid w:val="007B2023"/>
    <w:rsid w:val="007B23EA"/>
    <w:rsid w:val="007B349E"/>
    <w:rsid w:val="007B4B27"/>
    <w:rsid w:val="007B638F"/>
    <w:rsid w:val="007B65E1"/>
    <w:rsid w:val="007B6D5B"/>
    <w:rsid w:val="007B7EF7"/>
    <w:rsid w:val="007C088C"/>
    <w:rsid w:val="007C1EA8"/>
    <w:rsid w:val="007C3805"/>
    <w:rsid w:val="007C3BAD"/>
    <w:rsid w:val="007C3CD5"/>
    <w:rsid w:val="007C400A"/>
    <w:rsid w:val="007C4BAB"/>
    <w:rsid w:val="007C600C"/>
    <w:rsid w:val="007D20B5"/>
    <w:rsid w:val="007D296D"/>
    <w:rsid w:val="007D7038"/>
    <w:rsid w:val="007E4368"/>
    <w:rsid w:val="007E4E53"/>
    <w:rsid w:val="007E6DE6"/>
    <w:rsid w:val="007E7946"/>
    <w:rsid w:val="007E79E0"/>
    <w:rsid w:val="007E7FA3"/>
    <w:rsid w:val="007F1BA9"/>
    <w:rsid w:val="007F3349"/>
    <w:rsid w:val="007F6F5D"/>
    <w:rsid w:val="007F7537"/>
    <w:rsid w:val="007F785E"/>
    <w:rsid w:val="00800B62"/>
    <w:rsid w:val="00800BC6"/>
    <w:rsid w:val="00801D7D"/>
    <w:rsid w:val="008031A8"/>
    <w:rsid w:val="00803638"/>
    <w:rsid w:val="0080750E"/>
    <w:rsid w:val="00807F71"/>
    <w:rsid w:val="00811E08"/>
    <w:rsid w:val="0081423E"/>
    <w:rsid w:val="00817085"/>
    <w:rsid w:val="008200AC"/>
    <w:rsid w:val="00820505"/>
    <w:rsid w:val="0082091D"/>
    <w:rsid w:val="008219AF"/>
    <w:rsid w:val="00825744"/>
    <w:rsid w:val="00827BCE"/>
    <w:rsid w:val="00827E10"/>
    <w:rsid w:val="00831580"/>
    <w:rsid w:val="00833323"/>
    <w:rsid w:val="008333D4"/>
    <w:rsid w:val="008342A8"/>
    <w:rsid w:val="00834C72"/>
    <w:rsid w:val="00834C97"/>
    <w:rsid w:val="008373C7"/>
    <w:rsid w:val="00840C4D"/>
    <w:rsid w:val="00841A01"/>
    <w:rsid w:val="00842784"/>
    <w:rsid w:val="00842B31"/>
    <w:rsid w:val="00845A97"/>
    <w:rsid w:val="00845FB1"/>
    <w:rsid w:val="00846314"/>
    <w:rsid w:val="00850154"/>
    <w:rsid w:val="008501BF"/>
    <w:rsid w:val="0085397C"/>
    <w:rsid w:val="0085565B"/>
    <w:rsid w:val="00855BDE"/>
    <w:rsid w:val="008564C9"/>
    <w:rsid w:val="00857A12"/>
    <w:rsid w:val="0086081E"/>
    <w:rsid w:val="00860D7E"/>
    <w:rsid w:val="00861C77"/>
    <w:rsid w:val="00861D43"/>
    <w:rsid w:val="00865044"/>
    <w:rsid w:val="008679AE"/>
    <w:rsid w:val="00867C40"/>
    <w:rsid w:val="00867CB0"/>
    <w:rsid w:val="0087033B"/>
    <w:rsid w:val="00870566"/>
    <w:rsid w:val="0087326B"/>
    <w:rsid w:val="00874170"/>
    <w:rsid w:val="008755DA"/>
    <w:rsid w:val="008761BA"/>
    <w:rsid w:val="00876C88"/>
    <w:rsid w:val="00876F1C"/>
    <w:rsid w:val="008775B8"/>
    <w:rsid w:val="008821D7"/>
    <w:rsid w:val="00883C06"/>
    <w:rsid w:val="008867C6"/>
    <w:rsid w:val="00890ECA"/>
    <w:rsid w:val="0089197D"/>
    <w:rsid w:val="0089239A"/>
    <w:rsid w:val="00894623"/>
    <w:rsid w:val="00894681"/>
    <w:rsid w:val="00895023"/>
    <w:rsid w:val="008951B3"/>
    <w:rsid w:val="0089520B"/>
    <w:rsid w:val="00895A37"/>
    <w:rsid w:val="00896013"/>
    <w:rsid w:val="008A0041"/>
    <w:rsid w:val="008A01C5"/>
    <w:rsid w:val="008A248D"/>
    <w:rsid w:val="008A404C"/>
    <w:rsid w:val="008A507B"/>
    <w:rsid w:val="008A6539"/>
    <w:rsid w:val="008A658A"/>
    <w:rsid w:val="008A65A9"/>
    <w:rsid w:val="008B0336"/>
    <w:rsid w:val="008B3740"/>
    <w:rsid w:val="008B4251"/>
    <w:rsid w:val="008B4731"/>
    <w:rsid w:val="008B4AA8"/>
    <w:rsid w:val="008B4E32"/>
    <w:rsid w:val="008B4E78"/>
    <w:rsid w:val="008B549F"/>
    <w:rsid w:val="008B582B"/>
    <w:rsid w:val="008B5E05"/>
    <w:rsid w:val="008B6A01"/>
    <w:rsid w:val="008B6AC3"/>
    <w:rsid w:val="008C0A7B"/>
    <w:rsid w:val="008C0F21"/>
    <w:rsid w:val="008C4A17"/>
    <w:rsid w:val="008C6B7F"/>
    <w:rsid w:val="008C6ED2"/>
    <w:rsid w:val="008D16D3"/>
    <w:rsid w:val="008D4112"/>
    <w:rsid w:val="008D4663"/>
    <w:rsid w:val="008D509F"/>
    <w:rsid w:val="008D5283"/>
    <w:rsid w:val="008D66A0"/>
    <w:rsid w:val="008D6B95"/>
    <w:rsid w:val="008D74DF"/>
    <w:rsid w:val="008E39F5"/>
    <w:rsid w:val="008E6BD4"/>
    <w:rsid w:val="008E7B5D"/>
    <w:rsid w:val="008F0281"/>
    <w:rsid w:val="008F028B"/>
    <w:rsid w:val="008F0896"/>
    <w:rsid w:val="008F1DC4"/>
    <w:rsid w:val="008F1DCF"/>
    <w:rsid w:val="008F2664"/>
    <w:rsid w:val="008F2CF9"/>
    <w:rsid w:val="008F3447"/>
    <w:rsid w:val="008F3719"/>
    <w:rsid w:val="008F3723"/>
    <w:rsid w:val="008F6B78"/>
    <w:rsid w:val="009001D5"/>
    <w:rsid w:val="0090155B"/>
    <w:rsid w:val="009029E7"/>
    <w:rsid w:val="009044DE"/>
    <w:rsid w:val="00904811"/>
    <w:rsid w:val="00904DE6"/>
    <w:rsid w:val="0090590D"/>
    <w:rsid w:val="00911F94"/>
    <w:rsid w:val="00912E6C"/>
    <w:rsid w:val="00915B7E"/>
    <w:rsid w:val="00916CA5"/>
    <w:rsid w:val="009170F6"/>
    <w:rsid w:val="00917198"/>
    <w:rsid w:val="009207C3"/>
    <w:rsid w:val="0092290A"/>
    <w:rsid w:val="00922E60"/>
    <w:rsid w:val="00924F2F"/>
    <w:rsid w:val="00926927"/>
    <w:rsid w:val="00930DD8"/>
    <w:rsid w:val="00930E07"/>
    <w:rsid w:val="009314E4"/>
    <w:rsid w:val="00931D04"/>
    <w:rsid w:val="00931F17"/>
    <w:rsid w:val="00932C59"/>
    <w:rsid w:val="00932DCF"/>
    <w:rsid w:val="00933A41"/>
    <w:rsid w:val="0093432F"/>
    <w:rsid w:val="00935815"/>
    <w:rsid w:val="00936613"/>
    <w:rsid w:val="00936AF4"/>
    <w:rsid w:val="00936CB3"/>
    <w:rsid w:val="0094015F"/>
    <w:rsid w:val="0094040C"/>
    <w:rsid w:val="0094070C"/>
    <w:rsid w:val="00944D3C"/>
    <w:rsid w:val="00944E7E"/>
    <w:rsid w:val="00945F1D"/>
    <w:rsid w:val="00946202"/>
    <w:rsid w:val="00946546"/>
    <w:rsid w:val="009478DD"/>
    <w:rsid w:val="00947CCF"/>
    <w:rsid w:val="0095056A"/>
    <w:rsid w:val="0095268A"/>
    <w:rsid w:val="00953482"/>
    <w:rsid w:val="00954AB6"/>
    <w:rsid w:val="00956B01"/>
    <w:rsid w:val="00956BF4"/>
    <w:rsid w:val="009605C4"/>
    <w:rsid w:val="009618F0"/>
    <w:rsid w:val="0096226D"/>
    <w:rsid w:val="00962A51"/>
    <w:rsid w:val="00963BB1"/>
    <w:rsid w:val="00963DC8"/>
    <w:rsid w:val="0096492C"/>
    <w:rsid w:val="00965A42"/>
    <w:rsid w:val="0096703C"/>
    <w:rsid w:val="00967328"/>
    <w:rsid w:val="0097239F"/>
    <w:rsid w:val="009723BB"/>
    <w:rsid w:val="00972AC7"/>
    <w:rsid w:val="00973399"/>
    <w:rsid w:val="00974AA4"/>
    <w:rsid w:val="00974B2E"/>
    <w:rsid w:val="00975443"/>
    <w:rsid w:val="00975E65"/>
    <w:rsid w:val="00976019"/>
    <w:rsid w:val="00977122"/>
    <w:rsid w:val="00977B2A"/>
    <w:rsid w:val="00980820"/>
    <w:rsid w:val="009811D9"/>
    <w:rsid w:val="00984C4D"/>
    <w:rsid w:val="009851E7"/>
    <w:rsid w:val="009855AF"/>
    <w:rsid w:val="00987283"/>
    <w:rsid w:val="0098769E"/>
    <w:rsid w:val="009901F1"/>
    <w:rsid w:val="0099068A"/>
    <w:rsid w:val="00991129"/>
    <w:rsid w:val="00993C77"/>
    <w:rsid w:val="009953CC"/>
    <w:rsid w:val="009970F9"/>
    <w:rsid w:val="009A029C"/>
    <w:rsid w:val="009A1451"/>
    <w:rsid w:val="009A19CD"/>
    <w:rsid w:val="009A24EF"/>
    <w:rsid w:val="009A3601"/>
    <w:rsid w:val="009A5720"/>
    <w:rsid w:val="009A66DD"/>
    <w:rsid w:val="009B059D"/>
    <w:rsid w:val="009B0895"/>
    <w:rsid w:val="009B08FC"/>
    <w:rsid w:val="009B0C1F"/>
    <w:rsid w:val="009B1257"/>
    <w:rsid w:val="009B1499"/>
    <w:rsid w:val="009B1E45"/>
    <w:rsid w:val="009B2AEE"/>
    <w:rsid w:val="009B5919"/>
    <w:rsid w:val="009C0929"/>
    <w:rsid w:val="009C19B3"/>
    <w:rsid w:val="009C3E5A"/>
    <w:rsid w:val="009C44CA"/>
    <w:rsid w:val="009C58E3"/>
    <w:rsid w:val="009C632E"/>
    <w:rsid w:val="009C6CA6"/>
    <w:rsid w:val="009C7E8E"/>
    <w:rsid w:val="009D2445"/>
    <w:rsid w:val="009D3375"/>
    <w:rsid w:val="009D382B"/>
    <w:rsid w:val="009D4293"/>
    <w:rsid w:val="009E0338"/>
    <w:rsid w:val="009E31A9"/>
    <w:rsid w:val="009E4F73"/>
    <w:rsid w:val="009E65AC"/>
    <w:rsid w:val="009E6A77"/>
    <w:rsid w:val="009E6DFB"/>
    <w:rsid w:val="009E7254"/>
    <w:rsid w:val="009E7E69"/>
    <w:rsid w:val="009F0156"/>
    <w:rsid w:val="009F02EF"/>
    <w:rsid w:val="009F03F7"/>
    <w:rsid w:val="009F05CA"/>
    <w:rsid w:val="009F1625"/>
    <w:rsid w:val="009F1D7E"/>
    <w:rsid w:val="009F5A0A"/>
    <w:rsid w:val="009F679A"/>
    <w:rsid w:val="009F79DC"/>
    <w:rsid w:val="009F7AB8"/>
    <w:rsid w:val="00A0525B"/>
    <w:rsid w:val="00A0660D"/>
    <w:rsid w:val="00A07044"/>
    <w:rsid w:val="00A0775B"/>
    <w:rsid w:val="00A079A4"/>
    <w:rsid w:val="00A11D6F"/>
    <w:rsid w:val="00A1390F"/>
    <w:rsid w:val="00A13A19"/>
    <w:rsid w:val="00A22CEE"/>
    <w:rsid w:val="00A25782"/>
    <w:rsid w:val="00A262A6"/>
    <w:rsid w:val="00A26365"/>
    <w:rsid w:val="00A2695D"/>
    <w:rsid w:val="00A3184A"/>
    <w:rsid w:val="00A31D87"/>
    <w:rsid w:val="00A329CB"/>
    <w:rsid w:val="00A32AFA"/>
    <w:rsid w:val="00A3401B"/>
    <w:rsid w:val="00A35209"/>
    <w:rsid w:val="00A352EB"/>
    <w:rsid w:val="00A357F1"/>
    <w:rsid w:val="00A35B23"/>
    <w:rsid w:val="00A361F1"/>
    <w:rsid w:val="00A37620"/>
    <w:rsid w:val="00A42B91"/>
    <w:rsid w:val="00A434D5"/>
    <w:rsid w:val="00A43E58"/>
    <w:rsid w:val="00A457B6"/>
    <w:rsid w:val="00A46282"/>
    <w:rsid w:val="00A500D0"/>
    <w:rsid w:val="00A50CC8"/>
    <w:rsid w:val="00A5262F"/>
    <w:rsid w:val="00A57DA6"/>
    <w:rsid w:val="00A57F2D"/>
    <w:rsid w:val="00A602F3"/>
    <w:rsid w:val="00A6235B"/>
    <w:rsid w:val="00A62897"/>
    <w:rsid w:val="00A66C3C"/>
    <w:rsid w:val="00A70C7E"/>
    <w:rsid w:val="00A71717"/>
    <w:rsid w:val="00A71913"/>
    <w:rsid w:val="00A71F16"/>
    <w:rsid w:val="00A72323"/>
    <w:rsid w:val="00A72E1D"/>
    <w:rsid w:val="00A75A37"/>
    <w:rsid w:val="00A75E73"/>
    <w:rsid w:val="00A8018D"/>
    <w:rsid w:val="00A817F5"/>
    <w:rsid w:val="00A81C29"/>
    <w:rsid w:val="00A81F67"/>
    <w:rsid w:val="00A82229"/>
    <w:rsid w:val="00A825C5"/>
    <w:rsid w:val="00A84059"/>
    <w:rsid w:val="00A86406"/>
    <w:rsid w:val="00A872A5"/>
    <w:rsid w:val="00A90B24"/>
    <w:rsid w:val="00A91DD1"/>
    <w:rsid w:val="00A91E79"/>
    <w:rsid w:val="00A94555"/>
    <w:rsid w:val="00A9598C"/>
    <w:rsid w:val="00A96A91"/>
    <w:rsid w:val="00A971E7"/>
    <w:rsid w:val="00A9736A"/>
    <w:rsid w:val="00A976CA"/>
    <w:rsid w:val="00AA0704"/>
    <w:rsid w:val="00AA47A5"/>
    <w:rsid w:val="00AA4C43"/>
    <w:rsid w:val="00AA591A"/>
    <w:rsid w:val="00AA698B"/>
    <w:rsid w:val="00AA6C5B"/>
    <w:rsid w:val="00AA6F66"/>
    <w:rsid w:val="00AB0425"/>
    <w:rsid w:val="00AB251A"/>
    <w:rsid w:val="00AB32C8"/>
    <w:rsid w:val="00AB589D"/>
    <w:rsid w:val="00AB664A"/>
    <w:rsid w:val="00AC0F8F"/>
    <w:rsid w:val="00AC2A03"/>
    <w:rsid w:val="00AC2FE6"/>
    <w:rsid w:val="00AC3564"/>
    <w:rsid w:val="00AC44F4"/>
    <w:rsid w:val="00AC45EB"/>
    <w:rsid w:val="00AC57E8"/>
    <w:rsid w:val="00AC6DE8"/>
    <w:rsid w:val="00AC78E3"/>
    <w:rsid w:val="00AC7CA9"/>
    <w:rsid w:val="00AD0B2E"/>
    <w:rsid w:val="00AD1537"/>
    <w:rsid w:val="00AD506E"/>
    <w:rsid w:val="00AD6176"/>
    <w:rsid w:val="00AD6618"/>
    <w:rsid w:val="00AD69AF"/>
    <w:rsid w:val="00AE3C6F"/>
    <w:rsid w:val="00AE3C8F"/>
    <w:rsid w:val="00AE42D3"/>
    <w:rsid w:val="00AE4733"/>
    <w:rsid w:val="00AE5364"/>
    <w:rsid w:val="00AE5541"/>
    <w:rsid w:val="00AE5A67"/>
    <w:rsid w:val="00AE66A9"/>
    <w:rsid w:val="00AE734F"/>
    <w:rsid w:val="00AF061A"/>
    <w:rsid w:val="00AF2E92"/>
    <w:rsid w:val="00AF5069"/>
    <w:rsid w:val="00AF5391"/>
    <w:rsid w:val="00AF65C5"/>
    <w:rsid w:val="00AF6CB4"/>
    <w:rsid w:val="00AF7BB5"/>
    <w:rsid w:val="00AF7E7A"/>
    <w:rsid w:val="00B061D4"/>
    <w:rsid w:val="00B100D3"/>
    <w:rsid w:val="00B10115"/>
    <w:rsid w:val="00B1051C"/>
    <w:rsid w:val="00B10560"/>
    <w:rsid w:val="00B11204"/>
    <w:rsid w:val="00B1280B"/>
    <w:rsid w:val="00B12938"/>
    <w:rsid w:val="00B14344"/>
    <w:rsid w:val="00B14F0F"/>
    <w:rsid w:val="00B16A90"/>
    <w:rsid w:val="00B20664"/>
    <w:rsid w:val="00B2125B"/>
    <w:rsid w:val="00B21790"/>
    <w:rsid w:val="00B21A85"/>
    <w:rsid w:val="00B22C18"/>
    <w:rsid w:val="00B23247"/>
    <w:rsid w:val="00B24C31"/>
    <w:rsid w:val="00B25D7B"/>
    <w:rsid w:val="00B25E84"/>
    <w:rsid w:val="00B2717D"/>
    <w:rsid w:val="00B31681"/>
    <w:rsid w:val="00B3194A"/>
    <w:rsid w:val="00B32DF1"/>
    <w:rsid w:val="00B32E32"/>
    <w:rsid w:val="00B35C93"/>
    <w:rsid w:val="00B35E5A"/>
    <w:rsid w:val="00B36E4F"/>
    <w:rsid w:val="00B402AA"/>
    <w:rsid w:val="00B40383"/>
    <w:rsid w:val="00B40B6A"/>
    <w:rsid w:val="00B40D73"/>
    <w:rsid w:val="00B4227B"/>
    <w:rsid w:val="00B4392F"/>
    <w:rsid w:val="00B43B14"/>
    <w:rsid w:val="00B474D4"/>
    <w:rsid w:val="00B47618"/>
    <w:rsid w:val="00B4767D"/>
    <w:rsid w:val="00B52619"/>
    <w:rsid w:val="00B5359A"/>
    <w:rsid w:val="00B5657B"/>
    <w:rsid w:val="00B56869"/>
    <w:rsid w:val="00B56B18"/>
    <w:rsid w:val="00B5726F"/>
    <w:rsid w:val="00B638AD"/>
    <w:rsid w:val="00B6696E"/>
    <w:rsid w:val="00B66B21"/>
    <w:rsid w:val="00B6747B"/>
    <w:rsid w:val="00B67915"/>
    <w:rsid w:val="00B71FB5"/>
    <w:rsid w:val="00B74995"/>
    <w:rsid w:val="00B74C26"/>
    <w:rsid w:val="00B83721"/>
    <w:rsid w:val="00B83D8E"/>
    <w:rsid w:val="00B85448"/>
    <w:rsid w:val="00B85EF2"/>
    <w:rsid w:val="00B90734"/>
    <w:rsid w:val="00B95049"/>
    <w:rsid w:val="00B96E8D"/>
    <w:rsid w:val="00B9741B"/>
    <w:rsid w:val="00BA03E7"/>
    <w:rsid w:val="00BA0870"/>
    <w:rsid w:val="00BA1308"/>
    <w:rsid w:val="00BA7583"/>
    <w:rsid w:val="00BB09DE"/>
    <w:rsid w:val="00BB30F3"/>
    <w:rsid w:val="00BB5926"/>
    <w:rsid w:val="00BB76AA"/>
    <w:rsid w:val="00BC04C3"/>
    <w:rsid w:val="00BC1551"/>
    <w:rsid w:val="00BC17AE"/>
    <w:rsid w:val="00BC41BD"/>
    <w:rsid w:val="00BC5A54"/>
    <w:rsid w:val="00BC67FA"/>
    <w:rsid w:val="00BC794C"/>
    <w:rsid w:val="00BD1F84"/>
    <w:rsid w:val="00BD2905"/>
    <w:rsid w:val="00BD3682"/>
    <w:rsid w:val="00BD3ED6"/>
    <w:rsid w:val="00BD4E55"/>
    <w:rsid w:val="00BD507F"/>
    <w:rsid w:val="00BD55B5"/>
    <w:rsid w:val="00BD66A5"/>
    <w:rsid w:val="00BE05C5"/>
    <w:rsid w:val="00BE161D"/>
    <w:rsid w:val="00BE34F7"/>
    <w:rsid w:val="00BE385C"/>
    <w:rsid w:val="00BE484C"/>
    <w:rsid w:val="00BE565E"/>
    <w:rsid w:val="00BE5726"/>
    <w:rsid w:val="00BE59DE"/>
    <w:rsid w:val="00BE7397"/>
    <w:rsid w:val="00BF0D0B"/>
    <w:rsid w:val="00BF1129"/>
    <w:rsid w:val="00BF3B9F"/>
    <w:rsid w:val="00BF7C09"/>
    <w:rsid w:val="00C0039A"/>
    <w:rsid w:val="00C0083B"/>
    <w:rsid w:val="00C0128B"/>
    <w:rsid w:val="00C02664"/>
    <w:rsid w:val="00C029D6"/>
    <w:rsid w:val="00C03408"/>
    <w:rsid w:val="00C03CCC"/>
    <w:rsid w:val="00C04C7D"/>
    <w:rsid w:val="00C052EE"/>
    <w:rsid w:val="00C07480"/>
    <w:rsid w:val="00C127CC"/>
    <w:rsid w:val="00C12B45"/>
    <w:rsid w:val="00C1408C"/>
    <w:rsid w:val="00C14CA1"/>
    <w:rsid w:val="00C15CB5"/>
    <w:rsid w:val="00C162D6"/>
    <w:rsid w:val="00C16D51"/>
    <w:rsid w:val="00C1716A"/>
    <w:rsid w:val="00C20396"/>
    <w:rsid w:val="00C208EE"/>
    <w:rsid w:val="00C21507"/>
    <w:rsid w:val="00C218A5"/>
    <w:rsid w:val="00C244A4"/>
    <w:rsid w:val="00C26C33"/>
    <w:rsid w:val="00C26DEA"/>
    <w:rsid w:val="00C27F1F"/>
    <w:rsid w:val="00C30B17"/>
    <w:rsid w:val="00C30B98"/>
    <w:rsid w:val="00C312F1"/>
    <w:rsid w:val="00C33706"/>
    <w:rsid w:val="00C350B5"/>
    <w:rsid w:val="00C35D69"/>
    <w:rsid w:val="00C365DB"/>
    <w:rsid w:val="00C372AA"/>
    <w:rsid w:val="00C40D02"/>
    <w:rsid w:val="00C410F6"/>
    <w:rsid w:val="00C4218E"/>
    <w:rsid w:val="00C42301"/>
    <w:rsid w:val="00C44418"/>
    <w:rsid w:val="00C4485A"/>
    <w:rsid w:val="00C46ED7"/>
    <w:rsid w:val="00C478E2"/>
    <w:rsid w:val="00C47A11"/>
    <w:rsid w:val="00C50572"/>
    <w:rsid w:val="00C50C5D"/>
    <w:rsid w:val="00C51208"/>
    <w:rsid w:val="00C52B6F"/>
    <w:rsid w:val="00C52D73"/>
    <w:rsid w:val="00C54869"/>
    <w:rsid w:val="00C54B23"/>
    <w:rsid w:val="00C54E32"/>
    <w:rsid w:val="00C56680"/>
    <w:rsid w:val="00C5727F"/>
    <w:rsid w:val="00C6067E"/>
    <w:rsid w:val="00C62895"/>
    <w:rsid w:val="00C630ED"/>
    <w:rsid w:val="00C63253"/>
    <w:rsid w:val="00C634D3"/>
    <w:rsid w:val="00C63BC5"/>
    <w:rsid w:val="00C63C3B"/>
    <w:rsid w:val="00C63F5F"/>
    <w:rsid w:val="00C64312"/>
    <w:rsid w:val="00C658AF"/>
    <w:rsid w:val="00C668FF"/>
    <w:rsid w:val="00C70C43"/>
    <w:rsid w:val="00C71083"/>
    <w:rsid w:val="00C72094"/>
    <w:rsid w:val="00C72D92"/>
    <w:rsid w:val="00C73086"/>
    <w:rsid w:val="00C7324F"/>
    <w:rsid w:val="00C73BE5"/>
    <w:rsid w:val="00C74D78"/>
    <w:rsid w:val="00C75853"/>
    <w:rsid w:val="00C76477"/>
    <w:rsid w:val="00C76C00"/>
    <w:rsid w:val="00C777A7"/>
    <w:rsid w:val="00C77C62"/>
    <w:rsid w:val="00C82D02"/>
    <w:rsid w:val="00C8585A"/>
    <w:rsid w:val="00C97088"/>
    <w:rsid w:val="00CA03F5"/>
    <w:rsid w:val="00CA1F06"/>
    <w:rsid w:val="00CA2E25"/>
    <w:rsid w:val="00CA2EB6"/>
    <w:rsid w:val="00CA33F8"/>
    <w:rsid w:val="00CA3F0B"/>
    <w:rsid w:val="00CA6929"/>
    <w:rsid w:val="00CA71FA"/>
    <w:rsid w:val="00CA7EB0"/>
    <w:rsid w:val="00CB11A7"/>
    <w:rsid w:val="00CB1A78"/>
    <w:rsid w:val="00CB3032"/>
    <w:rsid w:val="00CB33C7"/>
    <w:rsid w:val="00CB407F"/>
    <w:rsid w:val="00CB6E18"/>
    <w:rsid w:val="00CB7072"/>
    <w:rsid w:val="00CC0C18"/>
    <w:rsid w:val="00CC1FCC"/>
    <w:rsid w:val="00CC3099"/>
    <w:rsid w:val="00CC3B7C"/>
    <w:rsid w:val="00CC3D9C"/>
    <w:rsid w:val="00CC6EF8"/>
    <w:rsid w:val="00CC6F12"/>
    <w:rsid w:val="00CD0029"/>
    <w:rsid w:val="00CD36B6"/>
    <w:rsid w:val="00CD587F"/>
    <w:rsid w:val="00CD5A5C"/>
    <w:rsid w:val="00CE06EA"/>
    <w:rsid w:val="00CE0ADB"/>
    <w:rsid w:val="00CE0EDE"/>
    <w:rsid w:val="00CE0F16"/>
    <w:rsid w:val="00CE1EF8"/>
    <w:rsid w:val="00CE2631"/>
    <w:rsid w:val="00CE388D"/>
    <w:rsid w:val="00CE39E0"/>
    <w:rsid w:val="00CE4977"/>
    <w:rsid w:val="00CE4A64"/>
    <w:rsid w:val="00CE540D"/>
    <w:rsid w:val="00CE5729"/>
    <w:rsid w:val="00CE57D1"/>
    <w:rsid w:val="00CE6A17"/>
    <w:rsid w:val="00CF2115"/>
    <w:rsid w:val="00CF4F4F"/>
    <w:rsid w:val="00CF5DD8"/>
    <w:rsid w:val="00CF7606"/>
    <w:rsid w:val="00D0092D"/>
    <w:rsid w:val="00D01454"/>
    <w:rsid w:val="00D02D5F"/>
    <w:rsid w:val="00D04815"/>
    <w:rsid w:val="00D04D3E"/>
    <w:rsid w:val="00D06015"/>
    <w:rsid w:val="00D06679"/>
    <w:rsid w:val="00D07563"/>
    <w:rsid w:val="00D10D07"/>
    <w:rsid w:val="00D13687"/>
    <w:rsid w:val="00D17491"/>
    <w:rsid w:val="00D20122"/>
    <w:rsid w:val="00D21EE8"/>
    <w:rsid w:val="00D222C6"/>
    <w:rsid w:val="00D22349"/>
    <w:rsid w:val="00D22ECD"/>
    <w:rsid w:val="00D25DA7"/>
    <w:rsid w:val="00D27F17"/>
    <w:rsid w:val="00D312CE"/>
    <w:rsid w:val="00D341AF"/>
    <w:rsid w:val="00D34ADA"/>
    <w:rsid w:val="00D352EC"/>
    <w:rsid w:val="00D368A6"/>
    <w:rsid w:val="00D37BD5"/>
    <w:rsid w:val="00D37E96"/>
    <w:rsid w:val="00D40A74"/>
    <w:rsid w:val="00D41835"/>
    <w:rsid w:val="00D41B6D"/>
    <w:rsid w:val="00D44B50"/>
    <w:rsid w:val="00D44E66"/>
    <w:rsid w:val="00D450D9"/>
    <w:rsid w:val="00D46D39"/>
    <w:rsid w:val="00D507AC"/>
    <w:rsid w:val="00D5113F"/>
    <w:rsid w:val="00D51B82"/>
    <w:rsid w:val="00D529B4"/>
    <w:rsid w:val="00D564A2"/>
    <w:rsid w:val="00D601B9"/>
    <w:rsid w:val="00D60696"/>
    <w:rsid w:val="00D60B53"/>
    <w:rsid w:val="00D60CA9"/>
    <w:rsid w:val="00D617BE"/>
    <w:rsid w:val="00D63608"/>
    <w:rsid w:val="00D63ABE"/>
    <w:rsid w:val="00D64610"/>
    <w:rsid w:val="00D65D01"/>
    <w:rsid w:val="00D66BCE"/>
    <w:rsid w:val="00D679AE"/>
    <w:rsid w:val="00D67BF2"/>
    <w:rsid w:val="00D70DF0"/>
    <w:rsid w:val="00D72C7C"/>
    <w:rsid w:val="00D748D6"/>
    <w:rsid w:val="00D74BAD"/>
    <w:rsid w:val="00D75A2D"/>
    <w:rsid w:val="00D76218"/>
    <w:rsid w:val="00D775FB"/>
    <w:rsid w:val="00D8011D"/>
    <w:rsid w:val="00D8103D"/>
    <w:rsid w:val="00D813B7"/>
    <w:rsid w:val="00D8249C"/>
    <w:rsid w:val="00D82732"/>
    <w:rsid w:val="00D82947"/>
    <w:rsid w:val="00D841AC"/>
    <w:rsid w:val="00D84F03"/>
    <w:rsid w:val="00D85BB9"/>
    <w:rsid w:val="00D85D7C"/>
    <w:rsid w:val="00D87557"/>
    <w:rsid w:val="00D91B85"/>
    <w:rsid w:val="00D91BB9"/>
    <w:rsid w:val="00D926D4"/>
    <w:rsid w:val="00D94644"/>
    <w:rsid w:val="00D955C5"/>
    <w:rsid w:val="00D95BA3"/>
    <w:rsid w:val="00D9621B"/>
    <w:rsid w:val="00D97174"/>
    <w:rsid w:val="00D97477"/>
    <w:rsid w:val="00D97763"/>
    <w:rsid w:val="00DA1883"/>
    <w:rsid w:val="00DA1900"/>
    <w:rsid w:val="00DA252F"/>
    <w:rsid w:val="00DA3502"/>
    <w:rsid w:val="00DB08FA"/>
    <w:rsid w:val="00DB2126"/>
    <w:rsid w:val="00DB3F8E"/>
    <w:rsid w:val="00DB65EA"/>
    <w:rsid w:val="00DB6912"/>
    <w:rsid w:val="00DB70FB"/>
    <w:rsid w:val="00DC0621"/>
    <w:rsid w:val="00DC2208"/>
    <w:rsid w:val="00DC2F43"/>
    <w:rsid w:val="00DC3498"/>
    <w:rsid w:val="00DC3A06"/>
    <w:rsid w:val="00DC4C66"/>
    <w:rsid w:val="00DC6F4E"/>
    <w:rsid w:val="00DC7322"/>
    <w:rsid w:val="00DD0C36"/>
    <w:rsid w:val="00DD5166"/>
    <w:rsid w:val="00DD7A2B"/>
    <w:rsid w:val="00DE0103"/>
    <w:rsid w:val="00DE0538"/>
    <w:rsid w:val="00DE34C5"/>
    <w:rsid w:val="00DE3538"/>
    <w:rsid w:val="00DE3B09"/>
    <w:rsid w:val="00DE4A75"/>
    <w:rsid w:val="00DE6EFE"/>
    <w:rsid w:val="00DF07FB"/>
    <w:rsid w:val="00DF1145"/>
    <w:rsid w:val="00DF2A5E"/>
    <w:rsid w:val="00DF59F1"/>
    <w:rsid w:val="00DF75F1"/>
    <w:rsid w:val="00E00A2F"/>
    <w:rsid w:val="00E00BB0"/>
    <w:rsid w:val="00E02AF5"/>
    <w:rsid w:val="00E03C80"/>
    <w:rsid w:val="00E03D90"/>
    <w:rsid w:val="00E042ED"/>
    <w:rsid w:val="00E12CA6"/>
    <w:rsid w:val="00E13C1D"/>
    <w:rsid w:val="00E14462"/>
    <w:rsid w:val="00E14DD0"/>
    <w:rsid w:val="00E223EA"/>
    <w:rsid w:val="00E22CFB"/>
    <w:rsid w:val="00E2334C"/>
    <w:rsid w:val="00E24AA4"/>
    <w:rsid w:val="00E2654E"/>
    <w:rsid w:val="00E31004"/>
    <w:rsid w:val="00E33405"/>
    <w:rsid w:val="00E334E6"/>
    <w:rsid w:val="00E343F4"/>
    <w:rsid w:val="00E34F56"/>
    <w:rsid w:val="00E367D2"/>
    <w:rsid w:val="00E369B5"/>
    <w:rsid w:val="00E36C83"/>
    <w:rsid w:val="00E37435"/>
    <w:rsid w:val="00E379D9"/>
    <w:rsid w:val="00E37DB1"/>
    <w:rsid w:val="00E40795"/>
    <w:rsid w:val="00E40DD7"/>
    <w:rsid w:val="00E435B1"/>
    <w:rsid w:val="00E44393"/>
    <w:rsid w:val="00E45060"/>
    <w:rsid w:val="00E45C35"/>
    <w:rsid w:val="00E472EB"/>
    <w:rsid w:val="00E473B5"/>
    <w:rsid w:val="00E47F0F"/>
    <w:rsid w:val="00E504EB"/>
    <w:rsid w:val="00E50695"/>
    <w:rsid w:val="00E515F3"/>
    <w:rsid w:val="00E53822"/>
    <w:rsid w:val="00E547D9"/>
    <w:rsid w:val="00E572DC"/>
    <w:rsid w:val="00E60451"/>
    <w:rsid w:val="00E6245C"/>
    <w:rsid w:val="00E63200"/>
    <w:rsid w:val="00E64801"/>
    <w:rsid w:val="00E6622C"/>
    <w:rsid w:val="00E66DEF"/>
    <w:rsid w:val="00E70CFE"/>
    <w:rsid w:val="00E720F8"/>
    <w:rsid w:val="00E72DFE"/>
    <w:rsid w:val="00E7311A"/>
    <w:rsid w:val="00E74C02"/>
    <w:rsid w:val="00E75204"/>
    <w:rsid w:val="00E75C1F"/>
    <w:rsid w:val="00E7629D"/>
    <w:rsid w:val="00E76ABE"/>
    <w:rsid w:val="00E7758D"/>
    <w:rsid w:val="00E80152"/>
    <w:rsid w:val="00E81AFE"/>
    <w:rsid w:val="00E821DD"/>
    <w:rsid w:val="00E83F26"/>
    <w:rsid w:val="00E842A2"/>
    <w:rsid w:val="00E863BD"/>
    <w:rsid w:val="00E86587"/>
    <w:rsid w:val="00E872F6"/>
    <w:rsid w:val="00E92E14"/>
    <w:rsid w:val="00E951BF"/>
    <w:rsid w:val="00EA002C"/>
    <w:rsid w:val="00EA1BF6"/>
    <w:rsid w:val="00EA2444"/>
    <w:rsid w:val="00EA7EFF"/>
    <w:rsid w:val="00EB091E"/>
    <w:rsid w:val="00EB10FA"/>
    <w:rsid w:val="00EB5AD7"/>
    <w:rsid w:val="00EB5E2C"/>
    <w:rsid w:val="00EB6142"/>
    <w:rsid w:val="00EB6775"/>
    <w:rsid w:val="00EB7BFD"/>
    <w:rsid w:val="00EC08E5"/>
    <w:rsid w:val="00EC09F4"/>
    <w:rsid w:val="00EC317B"/>
    <w:rsid w:val="00EC324B"/>
    <w:rsid w:val="00EC3B4F"/>
    <w:rsid w:val="00EC3F13"/>
    <w:rsid w:val="00EC40CF"/>
    <w:rsid w:val="00EC45F3"/>
    <w:rsid w:val="00EC46D3"/>
    <w:rsid w:val="00EC4FD9"/>
    <w:rsid w:val="00EC5C8F"/>
    <w:rsid w:val="00ED2257"/>
    <w:rsid w:val="00ED2E8E"/>
    <w:rsid w:val="00EE0228"/>
    <w:rsid w:val="00EE1DCD"/>
    <w:rsid w:val="00EE2B45"/>
    <w:rsid w:val="00EE3CE0"/>
    <w:rsid w:val="00EE3F6F"/>
    <w:rsid w:val="00EE51CD"/>
    <w:rsid w:val="00EE6971"/>
    <w:rsid w:val="00EE6CA4"/>
    <w:rsid w:val="00EE6DA2"/>
    <w:rsid w:val="00EF26D6"/>
    <w:rsid w:val="00EF3227"/>
    <w:rsid w:val="00EF3748"/>
    <w:rsid w:val="00EF3C8C"/>
    <w:rsid w:val="00EF6A33"/>
    <w:rsid w:val="00F0012B"/>
    <w:rsid w:val="00F0133E"/>
    <w:rsid w:val="00F016F0"/>
    <w:rsid w:val="00F0344D"/>
    <w:rsid w:val="00F05115"/>
    <w:rsid w:val="00F06CE8"/>
    <w:rsid w:val="00F1191E"/>
    <w:rsid w:val="00F11B9D"/>
    <w:rsid w:val="00F12B92"/>
    <w:rsid w:val="00F13318"/>
    <w:rsid w:val="00F14471"/>
    <w:rsid w:val="00F160EF"/>
    <w:rsid w:val="00F161BC"/>
    <w:rsid w:val="00F2016D"/>
    <w:rsid w:val="00F22E00"/>
    <w:rsid w:val="00F232D7"/>
    <w:rsid w:val="00F236BD"/>
    <w:rsid w:val="00F24C7F"/>
    <w:rsid w:val="00F251EC"/>
    <w:rsid w:val="00F261EC"/>
    <w:rsid w:val="00F26E98"/>
    <w:rsid w:val="00F2788C"/>
    <w:rsid w:val="00F27EAB"/>
    <w:rsid w:val="00F30962"/>
    <w:rsid w:val="00F30C6A"/>
    <w:rsid w:val="00F30FF1"/>
    <w:rsid w:val="00F33B5B"/>
    <w:rsid w:val="00F35DEE"/>
    <w:rsid w:val="00F37BBF"/>
    <w:rsid w:val="00F423A1"/>
    <w:rsid w:val="00F424B3"/>
    <w:rsid w:val="00F428A4"/>
    <w:rsid w:val="00F44C67"/>
    <w:rsid w:val="00F44CE4"/>
    <w:rsid w:val="00F46C27"/>
    <w:rsid w:val="00F47488"/>
    <w:rsid w:val="00F47EB5"/>
    <w:rsid w:val="00F50296"/>
    <w:rsid w:val="00F50DE7"/>
    <w:rsid w:val="00F510F7"/>
    <w:rsid w:val="00F51353"/>
    <w:rsid w:val="00F51D29"/>
    <w:rsid w:val="00F52066"/>
    <w:rsid w:val="00F5282C"/>
    <w:rsid w:val="00F54205"/>
    <w:rsid w:val="00F54349"/>
    <w:rsid w:val="00F54B51"/>
    <w:rsid w:val="00F55078"/>
    <w:rsid w:val="00F55C98"/>
    <w:rsid w:val="00F55F62"/>
    <w:rsid w:val="00F56459"/>
    <w:rsid w:val="00F56BED"/>
    <w:rsid w:val="00F56CDB"/>
    <w:rsid w:val="00F5757A"/>
    <w:rsid w:val="00F57852"/>
    <w:rsid w:val="00F62172"/>
    <w:rsid w:val="00F6415D"/>
    <w:rsid w:val="00F6706B"/>
    <w:rsid w:val="00F7014B"/>
    <w:rsid w:val="00F7050E"/>
    <w:rsid w:val="00F7080A"/>
    <w:rsid w:val="00F7325C"/>
    <w:rsid w:val="00F73CF8"/>
    <w:rsid w:val="00F7520E"/>
    <w:rsid w:val="00F75B73"/>
    <w:rsid w:val="00F76117"/>
    <w:rsid w:val="00F776CA"/>
    <w:rsid w:val="00F8027E"/>
    <w:rsid w:val="00F900A9"/>
    <w:rsid w:val="00F9197A"/>
    <w:rsid w:val="00F929D8"/>
    <w:rsid w:val="00F9378E"/>
    <w:rsid w:val="00F939DB"/>
    <w:rsid w:val="00F93E30"/>
    <w:rsid w:val="00F94E2F"/>
    <w:rsid w:val="00F956E8"/>
    <w:rsid w:val="00F95F00"/>
    <w:rsid w:val="00FA0510"/>
    <w:rsid w:val="00FA25C2"/>
    <w:rsid w:val="00FA325A"/>
    <w:rsid w:val="00FA3756"/>
    <w:rsid w:val="00FA48C1"/>
    <w:rsid w:val="00FA5062"/>
    <w:rsid w:val="00FA7A93"/>
    <w:rsid w:val="00FB27EC"/>
    <w:rsid w:val="00FB3217"/>
    <w:rsid w:val="00FB3497"/>
    <w:rsid w:val="00FB3AE5"/>
    <w:rsid w:val="00FB4298"/>
    <w:rsid w:val="00FB4B35"/>
    <w:rsid w:val="00FB7C53"/>
    <w:rsid w:val="00FC291C"/>
    <w:rsid w:val="00FC3488"/>
    <w:rsid w:val="00FC3532"/>
    <w:rsid w:val="00FC5501"/>
    <w:rsid w:val="00FC653E"/>
    <w:rsid w:val="00FC659C"/>
    <w:rsid w:val="00FD0C2D"/>
    <w:rsid w:val="00FD1FBE"/>
    <w:rsid w:val="00FD3EAC"/>
    <w:rsid w:val="00FD4222"/>
    <w:rsid w:val="00FD68F5"/>
    <w:rsid w:val="00FD692D"/>
    <w:rsid w:val="00FD70F7"/>
    <w:rsid w:val="00FD74E1"/>
    <w:rsid w:val="00FD7753"/>
    <w:rsid w:val="00FE14F4"/>
    <w:rsid w:val="00FE1C6C"/>
    <w:rsid w:val="00FE2680"/>
    <w:rsid w:val="00FE28B3"/>
    <w:rsid w:val="00FE4626"/>
    <w:rsid w:val="00FE5687"/>
    <w:rsid w:val="00FE7E13"/>
    <w:rsid w:val="00FF0169"/>
    <w:rsid w:val="00FF1EDB"/>
    <w:rsid w:val="00FF3952"/>
    <w:rsid w:val="00FF7325"/>
    <w:rsid w:val="00FF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C2"/>
    <w:pPr>
      <w:spacing w:before="120" w:after="120"/>
      <w:ind w:right="23" w:firstLine="720"/>
      <w:jc w:val="both"/>
    </w:pPr>
    <w:rPr>
      <w:rFonts w:ascii="Times New Roman" w:hAnsi="Times New Roman"/>
      <w:sz w:val="28"/>
    </w:rPr>
  </w:style>
  <w:style w:type="paragraph" w:styleId="Heading1">
    <w:name w:val="heading 1"/>
    <w:basedOn w:val="Normal"/>
    <w:next w:val="Normal"/>
    <w:link w:val="Heading1Char"/>
    <w:uiPriority w:val="9"/>
    <w:qFormat/>
    <w:rsid w:val="004578C2"/>
    <w:pPr>
      <w:keepNext/>
      <w:keepLines/>
      <w:outlineLvl w:val="0"/>
    </w:pPr>
    <w:rPr>
      <w:rFonts w:eastAsiaTheme="majorEastAsia" w:cstheme="majorBidi"/>
      <w:b/>
      <w:szCs w:val="32"/>
    </w:rPr>
  </w:style>
  <w:style w:type="paragraph" w:styleId="Heading2">
    <w:name w:val="heading 2"/>
    <w:basedOn w:val="Normal"/>
    <w:next w:val="Normal"/>
    <w:link w:val="Heading2Char"/>
    <w:uiPriority w:val="9"/>
    <w:qFormat/>
    <w:rsid w:val="001D1A58"/>
    <w:pPr>
      <w:keepNext/>
      <w:spacing w:before="0" w:after="0"/>
      <w:outlineLvl w:val="1"/>
    </w:pPr>
    <w:rPr>
      <w:rFonts w:eastAsia="Times New Roman" w:cs="Times New Roman"/>
      <w:b/>
      <w:bCs/>
      <w:iCs/>
      <w:szCs w:val="28"/>
      <w:lang w:eastAsia="vi-VN"/>
    </w:rPr>
  </w:style>
  <w:style w:type="paragraph" w:styleId="Heading3">
    <w:name w:val="heading 3"/>
    <w:basedOn w:val="Normal"/>
    <w:next w:val="Normal"/>
    <w:link w:val="Heading3Char"/>
    <w:uiPriority w:val="9"/>
    <w:unhideWhenUsed/>
    <w:qFormat/>
    <w:rsid w:val="001D1A58"/>
    <w:pPr>
      <w:keepNext/>
      <w:keepLines/>
      <w:spacing w:before="0" w:after="0"/>
      <w:outlineLvl w:val="2"/>
    </w:pPr>
    <w:rPr>
      <w:rFonts w:eastAsiaTheme="majorEastAsia" w:cstheme="majorBidi"/>
      <w:b/>
      <w:szCs w:val="24"/>
      <w:lang w:eastAsia="ja-JP"/>
    </w:rPr>
  </w:style>
  <w:style w:type="paragraph" w:styleId="Heading4">
    <w:name w:val="heading 4"/>
    <w:basedOn w:val="Normal"/>
    <w:next w:val="Normal"/>
    <w:link w:val="Heading4Char"/>
    <w:uiPriority w:val="9"/>
    <w:unhideWhenUsed/>
    <w:qFormat/>
    <w:rsid w:val="00F900A9"/>
    <w:pPr>
      <w:keepNext/>
      <w:keepLines/>
      <w:outlineLvl w:val="3"/>
    </w:pPr>
    <w:rPr>
      <w:rFonts w:eastAsiaTheme="majorEastAsia" w:cstheme="majorBidi"/>
      <w:b/>
      <w:i/>
      <w:iCs/>
      <w:lang w:eastAsia="ja-JP"/>
    </w:rPr>
  </w:style>
  <w:style w:type="paragraph" w:styleId="Heading5">
    <w:name w:val="heading 5"/>
    <w:basedOn w:val="Normal"/>
    <w:next w:val="Normal"/>
    <w:link w:val="Heading5Char"/>
    <w:unhideWhenUsed/>
    <w:qFormat/>
    <w:rsid w:val="00EE2B4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rsid w:val="00EE2B45"/>
    <w:pPr>
      <w:keepNext/>
      <w:keepLines/>
      <w:spacing w:before="200" w:after="40"/>
      <w:ind w:right="0" w:firstLine="0"/>
      <w:outlineLvl w:val="5"/>
    </w:pPr>
    <w:rPr>
      <w:rFonts w:eastAsia="Times New Roman" w:cs="Times New Roman"/>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8C2"/>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1D1A58"/>
    <w:rPr>
      <w:rFonts w:ascii="Times New Roman" w:eastAsia="Times New Roman" w:hAnsi="Times New Roman" w:cs="Times New Roman"/>
      <w:b/>
      <w:bCs/>
      <w:iCs/>
      <w:sz w:val="28"/>
      <w:szCs w:val="28"/>
      <w:lang w:eastAsia="vi-VN"/>
    </w:rPr>
  </w:style>
  <w:style w:type="character" w:customStyle="1" w:styleId="Heading3Char">
    <w:name w:val="Heading 3 Char"/>
    <w:basedOn w:val="DefaultParagraphFont"/>
    <w:link w:val="Heading3"/>
    <w:uiPriority w:val="9"/>
    <w:rsid w:val="001D1A58"/>
    <w:rPr>
      <w:rFonts w:ascii="Times New Roman" w:eastAsiaTheme="majorEastAsia" w:hAnsi="Times New Roman" w:cstheme="majorBidi"/>
      <w:b/>
      <w:sz w:val="28"/>
      <w:szCs w:val="24"/>
      <w:lang w:eastAsia="ja-JP"/>
    </w:rPr>
  </w:style>
  <w:style w:type="character" w:customStyle="1" w:styleId="Heading4Char">
    <w:name w:val="Heading 4 Char"/>
    <w:basedOn w:val="DefaultParagraphFont"/>
    <w:link w:val="Heading4"/>
    <w:uiPriority w:val="9"/>
    <w:rsid w:val="00F900A9"/>
    <w:rPr>
      <w:rFonts w:ascii="Times New Roman" w:eastAsiaTheme="majorEastAsia" w:hAnsi="Times New Roman" w:cstheme="majorBidi"/>
      <w:b/>
      <w:i/>
      <w:iCs/>
      <w:sz w:val="28"/>
      <w:lang w:eastAsia="ja-JP"/>
    </w:rPr>
  </w:style>
  <w:style w:type="paragraph" w:styleId="ListParagraph">
    <w:name w:val="List Paragraph"/>
    <w:aliases w:val="bullet,VNA - List Paragraph,1.,Norm,abc,lp_,List Paragraph 1,Table Sequence,List Paragraph1,lp1,lp11,bullet 1,Bullet L1,List Paragraph11,Bullet List,FooterText,numbered,Paragraphe de liste,Colorful List - Accent 11,Paragraph,Nga 3,N,Ref"/>
    <w:basedOn w:val="Normal"/>
    <w:link w:val="ListParagraphChar"/>
    <w:uiPriority w:val="34"/>
    <w:qFormat/>
    <w:rsid w:val="004578C2"/>
    <w:pPr>
      <w:ind w:left="720"/>
      <w:contextualSpacing/>
    </w:pPr>
  </w:style>
  <w:style w:type="character" w:customStyle="1" w:styleId="ListParagraphChar">
    <w:name w:val="List Paragraph Char"/>
    <w:aliases w:val="bullet Char,VNA - List Paragraph Char,1. Char,Norm Char,abc Char,lp_ Char,List Paragraph 1 Char,Table Sequence Char,List Paragraph1 Char,lp1 Char,lp11 Char,bullet 1 Char,Bullet L1 Char,List Paragraph11 Char,Bullet List Char,N Char"/>
    <w:link w:val="ListParagraph"/>
    <w:uiPriority w:val="34"/>
    <w:qFormat/>
    <w:rsid w:val="004578C2"/>
    <w:rPr>
      <w:rFonts w:ascii="Times New Roman" w:hAnsi="Times New Roman"/>
      <w:sz w:val="28"/>
    </w:rPr>
  </w:style>
  <w:style w:type="character" w:customStyle="1" w:styleId="BalloonTextChar">
    <w:name w:val="Balloon Text Char"/>
    <w:basedOn w:val="DefaultParagraphFont"/>
    <w:link w:val="BalloonText"/>
    <w:uiPriority w:val="99"/>
    <w:semiHidden/>
    <w:rsid w:val="004578C2"/>
    <w:rPr>
      <w:rFonts w:ascii="Segoe UI" w:hAnsi="Segoe UI" w:cs="Segoe UI"/>
      <w:sz w:val="18"/>
      <w:szCs w:val="18"/>
    </w:rPr>
  </w:style>
  <w:style w:type="paragraph" w:styleId="BalloonText">
    <w:name w:val="Balloon Text"/>
    <w:basedOn w:val="Normal"/>
    <w:link w:val="BalloonTextChar"/>
    <w:uiPriority w:val="99"/>
    <w:semiHidden/>
    <w:unhideWhenUsed/>
    <w:rsid w:val="004578C2"/>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4578C2"/>
    <w:rPr>
      <w:rFonts w:ascii="Segoe UI" w:hAnsi="Segoe UI" w:cs="Segoe UI"/>
      <w:sz w:val="18"/>
      <w:szCs w:val="18"/>
    </w:rPr>
  </w:style>
  <w:style w:type="character" w:customStyle="1" w:styleId="CommentTextChar">
    <w:name w:val="Comment Text Char"/>
    <w:basedOn w:val="DefaultParagraphFont"/>
    <w:link w:val="CommentText"/>
    <w:uiPriority w:val="99"/>
    <w:semiHidden/>
    <w:rsid w:val="004578C2"/>
    <w:rPr>
      <w:sz w:val="20"/>
      <w:szCs w:val="20"/>
    </w:rPr>
  </w:style>
  <w:style w:type="paragraph" w:styleId="CommentText">
    <w:name w:val="annotation text"/>
    <w:basedOn w:val="Normal"/>
    <w:link w:val="CommentTextChar"/>
    <w:uiPriority w:val="99"/>
    <w:semiHidden/>
    <w:unhideWhenUsed/>
    <w:rsid w:val="004578C2"/>
    <w:pPr>
      <w:spacing w:line="240" w:lineRule="auto"/>
    </w:pPr>
    <w:rPr>
      <w:rFonts w:asciiTheme="minorHAnsi" w:hAnsiTheme="minorHAnsi"/>
      <w:sz w:val="20"/>
      <w:szCs w:val="20"/>
    </w:rPr>
  </w:style>
  <w:style w:type="character" w:customStyle="1" w:styleId="CommentTextChar1">
    <w:name w:val="Comment Text Char1"/>
    <w:basedOn w:val="DefaultParagraphFont"/>
    <w:uiPriority w:val="99"/>
    <w:semiHidden/>
    <w:rsid w:val="004578C2"/>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4578C2"/>
    <w:rPr>
      <w:b/>
      <w:bCs/>
      <w:sz w:val="20"/>
      <w:szCs w:val="20"/>
    </w:rPr>
  </w:style>
  <w:style w:type="paragraph" w:styleId="CommentSubject">
    <w:name w:val="annotation subject"/>
    <w:basedOn w:val="CommentText"/>
    <w:next w:val="CommentText"/>
    <w:link w:val="CommentSubjectChar"/>
    <w:uiPriority w:val="99"/>
    <w:semiHidden/>
    <w:unhideWhenUsed/>
    <w:rsid w:val="004578C2"/>
    <w:rPr>
      <w:b/>
      <w:bCs/>
    </w:rPr>
  </w:style>
  <w:style w:type="character" w:customStyle="1" w:styleId="CommentSubjectChar1">
    <w:name w:val="Comment Subject Char1"/>
    <w:basedOn w:val="CommentTextChar1"/>
    <w:uiPriority w:val="99"/>
    <w:semiHidden/>
    <w:rsid w:val="004578C2"/>
    <w:rPr>
      <w:rFonts w:ascii="Times New Roman" w:hAnsi="Times New Roman"/>
      <w:b/>
      <w:bCs/>
      <w:sz w:val="20"/>
      <w:szCs w:val="20"/>
    </w:rPr>
  </w:style>
  <w:style w:type="paragraph" w:styleId="BodyText2">
    <w:name w:val="Body Text 2"/>
    <w:basedOn w:val="Normal"/>
    <w:link w:val="BodyText2Char"/>
    <w:unhideWhenUsed/>
    <w:rsid w:val="004578C2"/>
    <w:pPr>
      <w:spacing w:line="480" w:lineRule="auto"/>
    </w:pPr>
    <w:rPr>
      <w:rFonts w:eastAsia="Times New Roman" w:cs="Times New Roman"/>
      <w:szCs w:val="28"/>
    </w:rPr>
  </w:style>
  <w:style w:type="character" w:customStyle="1" w:styleId="BodyText2Char">
    <w:name w:val="Body Text 2 Char"/>
    <w:basedOn w:val="DefaultParagraphFont"/>
    <w:link w:val="BodyText2"/>
    <w:rsid w:val="004578C2"/>
    <w:rPr>
      <w:rFonts w:ascii="Times New Roman" w:eastAsia="Times New Roman" w:hAnsi="Times New Roman" w:cs="Times New Roman"/>
      <w:sz w:val="28"/>
      <w:szCs w:val="28"/>
    </w:rPr>
  </w:style>
  <w:style w:type="paragraph" w:styleId="BodyText3">
    <w:name w:val="Body Text 3"/>
    <w:basedOn w:val="Normal"/>
    <w:link w:val="BodyText3Char"/>
    <w:uiPriority w:val="99"/>
    <w:unhideWhenUsed/>
    <w:rsid w:val="004578C2"/>
    <w:rPr>
      <w:sz w:val="16"/>
      <w:szCs w:val="16"/>
    </w:rPr>
  </w:style>
  <w:style w:type="character" w:customStyle="1" w:styleId="BodyText3Char">
    <w:name w:val="Body Text 3 Char"/>
    <w:basedOn w:val="DefaultParagraphFont"/>
    <w:link w:val="BodyText3"/>
    <w:uiPriority w:val="99"/>
    <w:rsid w:val="004578C2"/>
    <w:rPr>
      <w:rFonts w:ascii="Times New Roman" w:hAnsi="Times New Roman"/>
      <w:sz w:val="16"/>
      <w:szCs w:val="16"/>
    </w:rPr>
  </w:style>
  <w:style w:type="paragraph" w:styleId="NormalWeb">
    <w:name w:val="Normal (Web)"/>
    <w:aliases w:val="Обычный (веб)1,Обычный (веб) Знак,Обычный (веб) Знак1,Обычный (веб) Знак Знак, Char Char Char,Char Char Char"/>
    <w:basedOn w:val="Normal"/>
    <w:link w:val="NormalWebChar"/>
    <w:uiPriority w:val="99"/>
    <w:unhideWhenUsed/>
    <w:qFormat/>
    <w:rsid w:val="004578C2"/>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w:link w:val="NormalWeb"/>
    <w:qFormat/>
    <w:locked/>
    <w:rsid w:val="004578C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78C2"/>
  </w:style>
  <w:style w:type="character" w:customStyle="1" w:styleId="BodyTextChar">
    <w:name w:val="Body Text Char"/>
    <w:basedOn w:val="DefaultParagraphFont"/>
    <w:link w:val="BodyText"/>
    <w:uiPriority w:val="99"/>
    <w:rsid w:val="004578C2"/>
    <w:rPr>
      <w:rFonts w:ascii="Times New Roman" w:hAnsi="Times New Roman"/>
      <w:sz w:val="28"/>
    </w:rPr>
  </w:style>
  <w:style w:type="character" w:styleId="Hyperlink">
    <w:name w:val="Hyperlink"/>
    <w:basedOn w:val="DefaultParagraphFont"/>
    <w:uiPriority w:val="99"/>
    <w:unhideWhenUsed/>
    <w:rsid w:val="004578C2"/>
    <w:rPr>
      <w:color w:val="0000FF"/>
      <w:u w:val="single"/>
    </w:rPr>
  </w:style>
  <w:style w:type="paragraph" w:customStyle="1" w:styleId="the-article-summary">
    <w:name w:val="the-article-summary"/>
    <w:basedOn w:val="Normal"/>
    <w:rsid w:val="004578C2"/>
    <w:pPr>
      <w:spacing w:before="100" w:beforeAutospacing="1" w:after="100" w:afterAutospacing="1" w:line="240" w:lineRule="auto"/>
    </w:pPr>
    <w:rPr>
      <w:rFonts w:cs="Times New Roman"/>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iPriority w:val="99"/>
    <w:unhideWhenUsed/>
    <w:qFormat/>
    <w:rsid w:val="004578C2"/>
    <w:pPr>
      <w:spacing w:after="0" w:line="240" w:lineRule="auto"/>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uiPriority w:val="99"/>
    <w:rsid w:val="004578C2"/>
    <w:rPr>
      <w:rFonts w:ascii="Times New Roman" w:eastAsia="Calibri" w:hAnsi="Times New Roman" w:cs="Times New Roman"/>
      <w:sz w:val="20"/>
      <w:szCs w:val="20"/>
    </w:rPr>
  </w:style>
  <w:style w:type="character" w:styleId="FootnoteReference">
    <w:name w:val="footnote reference"/>
    <w:aliases w:val="Footnote,Footnote text,ftref,BearingPoint,16 Point,Superscript 6 Point,fr,Footnote Text1,f,de nota al pie,Footnote + Arial,10 pt,Black,Footnote Text11,(NECG) Footnote Reference,BVI fnr,footnote ref,Footnote text + 13 pt,Re,SUPERS"/>
    <w:uiPriority w:val="99"/>
    <w:unhideWhenUsed/>
    <w:qFormat/>
    <w:rsid w:val="004578C2"/>
    <w:rPr>
      <w:vertAlign w:val="superscript"/>
    </w:rPr>
  </w:style>
  <w:style w:type="character" w:customStyle="1" w:styleId="details">
    <w:name w:val="details"/>
    <w:basedOn w:val="DefaultParagraphFont"/>
    <w:rsid w:val="004578C2"/>
  </w:style>
  <w:style w:type="character" w:styleId="Strong">
    <w:name w:val="Strong"/>
    <w:uiPriority w:val="22"/>
    <w:qFormat/>
    <w:rsid w:val="004578C2"/>
    <w:rPr>
      <w:b/>
      <w:bCs/>
    </w:rPr>
  </w:style>
  <w:style w:type="paragraph" w:customStyle="1" w:styleId="LO-normal">
    <w:name w:val="LO-normal"/>
    <w:basedOn w:val="Normal"/>
    <w:link w:val="LO-normalChar"/>
    <w:rsid w:val="004578C2"/>
    <w:pPr>
      <w:suppressAutoHyphens/>
      <w:spacing w:before="280" w:after="280" w:line="360" w:lineRule="atLeast"/>
      <w:ind w:firstLine="567"/>
    </w:pPr>
    <w:rPr>
      <w:rFonts w:eastAsia="SimSun" w:cs="Times New Roman"/>
      <w:color w:val="000000"/>
      <w:kern w:val="1"/>
      <w:szCs w:val="24"/>
      <w:lang w:eastAsia="zh-CN"/>
    </w:rPr>
  </w:style>
  <w:style w:type="paragraph" w:customStyle="1" w:styleId="Vanban">
    <w:name w:val="Van ban"/>
    <w:basedOn w:val="LO-normal"/>
    <w:link w:val="VanbanChar"/>
    <w:qFormat/>
    <w:rsid w:val="004578C2"/>
    <w:pPr>
      <w:spacing w:before="120" w:after="120" w:line="312" w:lineRule="auto"/>
      <w:ind w:firstLine="562"/>
    </w:pPr>
    <w:rPr>
      <w:bCs/>
      <w:spacing w:val="-4"/>
      <w:lang w:val="vi-VN"/>
    </w:rPr>
  </w:style>
  <w:style w:type="character" w:customStyle="1" w:styleId="VanbanChar">
    <w:name w:val="Van ban Char"/>
    <w:link w:val="Vanban"/>
    <w:qFormat/>
    <w:rsid w:val="004578C2"/>
    <w:rPr>
      <w:rFonts w:ascii="Times New Roman" w:eastAsia="SimSun" w:hAnsi="Times New Roman" w:cs="Times New Roman"/>
      <w:bCs/>
      <w:color w:val="000000"/>
      <w:spacing w:val="-4"/>
      <w:kern w:val="1"/>
      <w:sz w:val="28"/>
      <w:szCs w:val="24"/>
      <w:lang w:val="vi-VN" w:eastAsia="zh-CN"/>
    </w:rPr>
  </w:style>
  <w:style w:type="paragraph" w:styleId="Title">
    <w:name w:val="Title"/>
    <w:basedOn w:val="Normal"/>
    <w:link w:val="TitleChar"/>
    <w:qFormat/>
    <w:rsid w:val="004578C2"/>
    <w:pPr>
      <w:spacing w:after="0" w:line="240" w:lineRule="auto"/>
      <w:jc w:val="center"/>
    </w:pPr>
    <w:rPr>
      <w:rFonts w:ascii=".VnArial" w:eastAsia="Times New Roman" w:hAnsi=".VnArial" w:cs="Times New Roman"/>
      <w:sz w:val="44"/>
      <w:szCs w:val="20"/>
    </w:rPr>
  </w:style>
  <w:style w:type="character" w:customStyle="1" w:styleId="TitleChar">
    <w:name w:val="Title Char"/>
    <w:basedOn w:val="DefaultParagraphFont"/>
    <w:link w:val="Title"/>
    <w:rsid w:val="004578C2"/>
    <w:rPr>
      <w:rFonts w:ascii=".VnArial" w:eastAsia="Times New Roman" w:hAnsi=".VnArial" w:cs="Times New Roman"/>
      <w:sz w:val="44"/>
      <w:szCs w:val="20"/>
    </w:rPr>
  </w:style>
  <w:style w:type="character" w:customStyle="1" w:styleId="fontstyle01">
    <w:name w:val="fontstyle01"/>
    <w:rsid w:val="004578C2"/>
    <w:rPr>
      <w:rFonts w:ascii="TimesNewRomanPSMT" w:hAnsi="TimesNewRomanPSMT" w:hint="default"/>
      <w:b w:val="0"/>
      <w:bCs w:val="0"/>
      <w:i w:val="0"/>
      <w:iCs w:val="0"/>
      <w:color w:val="00000A"/>
      <w:sz w:val="28"/>
      <w:szCs w:val="28"/>
    </w:rPr>
  </w:style>
  <w:style w:type="character" w:customStyle="1" w:styleId="read-less">
    <w:name w:val="read-less"/>
    <w:basedOn w:val="DefaultParagraphFont"/>
    <w:rsid w:val="004578C2"/>
  </w:style>
  <w:style w:type="character" w:customStyle="1" w:styleId="il">
    <w:name w:val="il"/>
    <w:basedOn w:val="DefaultParagraphFont"/>
    <w:rsid w:val="004578C2"/>
  </w:style>
  <w:style w:type="character" w:customStyle="1" w:styleId="pbody1">
    <w:name w:val="pbody1"/>
    <w:rsid w:val="004578C2"/>
    <w:rPr>
      <w:rFonts w:ascii="Tahoma" w:hAnsi="Tahoma" w:cs="Tahoma" w:hint="default"/>
      <w:b w:val="0"/>
      <w:bCs w:val="0"/>
      <w:i w:val="0"/>
      <w:iCs w:val="0"/>
      <w:color w:val="000000"/>
      <w:sz w:val="26"/>
      <w:szCs w:val="26"/>
    </w:rPr>
  </w:style>
  <w:style w:type="character" w:customStyle="1" w:styleId="st">
    <w:name w:val="st"/>
    <w:basedOn w:val="DefaultParagraphFont"/>
    <w:rsid w:val="004578C2"/>
  </w:style>
  <w:style w:type="character" w:customStyle="1" w:styleId="WW-DefaultParagraphFont">
    <w:name w:val="WW-Default Paragraph Font"/>
    <w:rsid w:val="004578C2"/>
  </w:style>
  <w:style w:type="paragraph" w:customStyle="1" w:styleId="normal-p">
    <w:name w:val="normal-p"/>
    <w:basedOn w:val="Normal"/>
    <w:rsid w:val="004578C2"/>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57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8C2"/>
    <w:rPr>
      <w:rFonts w:ascii="Times New Roman" w:hAnsi="Times New Roman"/>
      <w:sz w:val="28"/>
    </w:rPr>
  </w:style>
  <w:style w:type="paragraph" w:styleId="Footer">
    <w:name w:val="footer"/>
    <w:basedOn w:val="Normal"/>
    <w:link w:val="FooterChar"/>
    <w:uiPriority w:val="99"/>
    <w:unhideWhenUsed/>
    <w:rsid w:val="0045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8C2"/>
    <w:rPr>
      <w:rFonts w:ascii="Times New Roman" w:hAnsi="Times New Roman"/>
      <w:sz w:val="28"/>
    </w:rPr>
  </w:style>
  <w:style w:type="character" w:customStyle="1" w:styleId="normalchar1">
    <w:name w:val="normal__char1"/>
    <w:rsid w:val="004578C2"/>
    <w:rPr>
      <w:rFonts w:ascii=".VnTime" w:hAnsi=".VnTime"/>
      <w:sz w:val="26"/>
      <w:u w:val="none"/>
      <w:effect w:val="none"/>
    </w:rPr>
  </w:style>
  <w:style w:type="paragraph" w:styleId="BodyTextIndent">
    <w:name w:val="Body Text Indent"/>
    <w:basedOn w:val="Normal"/>
    <w:link w:val="BodyTextIndentChar"/>
    <w:uiPriority w:val="99"/>
    <w:unhideWhenUsed/>
    <w:rsid w:val="004578C2"/>
    <w:pPr>
      <w:ind w:left="360"/>
    </w:pPr>
  </w:style>
  <w:style w:type="character" w:customStyle="1" w:styleId="BodyTextIndentChar">
    <w:name w:val="Body Text Indent Char"/>
    <w:basedOn w:val="DefaultParagraphFont"/>
    <w:link w:val="BodyTextIndent"/>
    <w:uiPriority w:val="99"/>
    <w:rsid w:val="004578C2"/>
    <w:rPr>
      <w:rFonts w:ascii="Times New Roman" w:hAnsi="Times New Roman"/>
      <w:sz w:val="28"/>
    </w:rPr>
  </w:style>
  <w:style w:type="character" w:customStyle="1" w:styleId="HeaderChar1">
    <w:name w:val="Header Char1"/>
    <w:uiPriority w:val="99"/>
    <w:locked/>
    <w:rsid w:val="004578C2"/>
    <w:rPr>
      <w:rFonts w:ascii=".VnTime" w:eastAsia="Times New Roman" w:hAnsi=".VnTime" w:cs="Times New Roman"/>
      <w:sz w:val="28"/>
      <w:szCs w:val="20"/>
      <w:lang w:val="en-GB"/>
    </w:rPr>
  </w:style>
  <w:style w:type="character" w:styleId="Emphasis">
    <w:name w:val="Emphasis"/>
    <w:basedOn w:val="DefaultParagraphFont"/>
    <w:uiPriority w:val="20"/>
    <w:qFormat/>
    <w:rsid w:val="004578C2"/>
    <w:rPr>
      <w:i/>
      <w:iCs/>
    </w:rPr>
  </w:style>
  <w:style w:type="paragraph" w:customStyle="1" w:styleId="text-change-size">
    <w:name w:val="text-change-size"/>
    <w:basedOn w:val="Normal"/>
    <w:rsid w:val="004578C2"/>
    <w:pPr>
      <w:spacing w:before="100" w:beforeAutospacing="1" w:after="100" w:afterAutospacing="1" w:line="240" w:lineRule="auto"/>
    </w:pPr>
    <w:rPr>
      <w:rFonts w:eastAsia="Times New Roman" w:cs="Times New Roman"/>
      <w:sz w:val="24"/>
      <w:szCs w:val="24"/>
    </w:rPr>
  </w:style>
  <w:style w:type="character" w:customStyle="1" w:styleId="BodyTextIndent3Char">
    <w:name w:val="Body Text Indent 3 Char"/>
    <w:basedOn w:val="DefaultParagraphFont"/>
    <w:link w:val="BodyTextIndent3"/>
    <w:uiPriority w:val="99"/>
    <w:rsid w:val="004578C2"/>
    <w:rPr>
      <w:rFonts w:ascii="Times New Roman" w:hAnsi="Times New Roman"/>
      <w:sz w:val="16"/>
      <w:szCs w:val="16"/>
    </w:rPr>
  </w:style>
  <w:style w:type="paragraph" w:styleId="BodyTextIndent3">
    <w:name w:val="Body Text Indent 3"/>
    <w:basedOn w:val="Normal"/>
    <w:link w:val="BodyTextIndent3Char"/>
    <w:uiPriority w:val="99"/>
    <w:unhideWhenUsed/>
    <w:rsid w:val="004578C2"/>
    <w:pPr>
      <w:ind w:left="360"/>
    </w:pPr>
    <w:rPr>
      <w:sz w:val="16"/>
      <w:szCs w:val="16"/>
    </w:rPr>
  </w:style>
  <w:style w:type="character" w:customStyle="1" w:styleId="BodyTextIndent3Char1">
    <w:name w:val="Body Text Indent 3 Char1"/>
    <w:basedOn w:val="DefaultParagraphFont"/>
    <w:uiPriority w:val="99"/>
    <w:semiHidden/>
    <w:rsid w:val="004578C2"/>
    <w:rPr>
      <w:rFonts w:ascii="Times New Roman" w:hAnsi="Times New Roman"/>
      <w:sz w:val="16"/>
      <w:szCs w:val="16"/>
    </w:rPr>
  </w:style>
  <w:style w:type="character" w:customStyle="1" w:styleId="apple-style-span">
    <w:name w:val="apple-style-span"/>
    <w:rsid w:val="004578C2"/>
  </w:style>
  <w:style w:type="character" w:customStyle="1" w:styleId="calendar-content">
    <w:name w:val="calendar-content"/>
    <w:basedOn w:val="DefaultParagraphFont"/>
    <w:rsid w:val="004578C2"/>
  </w:style>
  <w:style w:type="paragraph" w:styleId="Subtitle">
    <w:name w:val="Subtitle"/>
    <w:basedOn w:val="Normal"/>
    <w:next w:val="Normal"/>
    <w:link w:val="SubtitleChar"/>
    <w:qFormat/>
    <w:rsid w:val="004578C2"/>
    <w:pPr>
      <w:spacing w:before="0"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4578C2"/>
    <w:rPr>
      <w:rFonts w:ascii="Cambria" w:eastAsia="Times New Roman" w:hAnsi="Cambria" w:cs="Times New Roman"/>
      <w:sz w:val="24"/>
      <w:szCs w:val="24"/>
    </w:rPr>
  </w:style>
  <w:style w:type="character" w:styleId="CommentReference">
    <w:name w:val="annotation reference"/>
    <w:basedOn w:val="DefaultParagraphFont"/>
    <w:uiPriority w:val="99"/>
    <w:semiHidden/>
    <w:unhideWhenUsed/>
    <w:rsid w:val="00B67915"/>
    <w:rPr>
      <w:sz w:val="16"/>
      <w:szCs w:val="16"/>
    </w:rPr>
  </w:style>
  <w:style w:type="character" w:customStyle="1" w:styleId="LO-normalChar">
    <w:name w:val="LO-normal Char"/>
    <w:link w:val="LO-normal"/>
    <w:rsid w:val="00B67915"/>
    <w:rPr>
      <w:rFonts w:ascii="Times New Roman" w:eastAsia="SimSun" w:hAnsi="Times New Roman" w:cs="Times New Roman"/>
      <w:color w:val="000000"/>
      <w:kern w:val="1"/>
      <w:sz w:val="28"/>
      <w:szCs w:val="24"/>
      <w:lang w:eastAsia="zh-CN"/>
    </w:rPr>
  </w:style>
  <w:style w:type="table" w:styleId="TableGrid">
    <w:name w:val="Table Grid"/>
    <w:basedOn w:val="TableNormal"/>
    <w:uiPriority w:val="39"/>
    <w:rsid w:val="00176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89239A"/>
    <w:pPr>
      <w:spacing w:after="0" w:line="240" w:lineRule="auto"/>
      <w:ind w:right="0"/>
    </w:pPr>
    <w:rPr>
      <w:rFonts w:eastAsia="Times New Roman" w:cs="Times New Roman"/>
      <w:b/>
      <w:color w:val="000000"/>
      <w:szCs w:val="28"/>
      <w:lang w:eastAsia="vi-VN"/>
    </w:rPr>
  </w:style>
  <w:style w:type="paragraph" w:styleId="TOCHeading">
    <w:name w:val="TOC Heading"/>
    <w:basedOn w:val="Heading1"/>
    <w:next w:val="Normal"/>
    <w:uiPriority w:val="39"/>
    <w:unhideWhenUsed/>
    <w:qFormat/>
    <w:rsid w:val="0089239A"/>
    <w:pPr>
      <w:spacing w:before="240" w:after="0"/>
      <w:ind w:right="0" w:firstLine="0"/>
      <w:jc w:val="left"/>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89239A"/>
    <w:pPr>
      <w:spacing w:after="100"/>
      <w:ind w:left="280"/>
    </w:pPr>
  </w:style>
  <w:style w:type="paragraph" w:styleId="TOC3">
    <w:name w:val="toc 3"/>
    <w:basedOn w:val="Normal"/>
    <w:next w:val="Normal"/>
    <w:autoRedefine/>
    <w:uiPriority w:val="39"/>
    <w:unhideWhenUsed/>
    <w:rsid w:val="0089239A"/>
    <w:pPr>
      <w:spacing w:after="100"/>
      <w:ind w:left="560"/>
    </w:pPr>
  </w:style>
  <w:style w:type="paragraph" w:styleId="TOC1">
    <w:name w:val="toc 1"/>
    <w:basedOn w:val="Normal"/>
    <w:next w:val="Normal"/>
    <w:autoRedefine/>
    <w:uiPriority w:val="39"/>
    <w:unhideWhenUsed/>
    <w:rsid w:val="0089239A"/>
    <w:pPr>
      <w:spacing w:after="100"/>
    </w:pPr>
  </w:style>
  <w:style w:type="character" w:customStyle="1" w:styleId="s9">
    <w:name w:val="s9"/>
    <w:basedOn w:val="DefaultParagraphFont"/>
    <w:rsid w:val="0089239A"/>
  </w:style>
  <w:style w:type="paragraph" w:customStyle="1" w:styleId="Normal1">
    <w:name w:val="Normal1"/>
    <w:next w:val="Normal"/>
    <w:autoRedefine/>
    <w:uiPriority w:val="99"/>
    <w:rsid w:val="0089239A"/>
    <w:pPr>
      <w:spacing w:before="120" w:line="240" w:lineRule="exact"/>
      <w:jc w:val="both"/>
    </w:pPr>
    <w:rPr>
      <w:rFonts w:ascii="Times New Roman" w:eastAsia="Times New Roman" w:hAnsi="Times New Roman" w:cs="Times New Roman"/>
      <w:sz w:val="28"/>
    </w:rPr>
  </w:style>
  <w:style w:type="paragraph" w:customStyle="1" w:styleId="Default">
    <w:name w:val="Default"/>
    <w:rsid w:val="0089239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1">
    <w:name w:val="No List11"/>
    <w:next w:val="NoList"/>
    <w:semiHidden/>
    <w:rsid w:val="00D66BCE"/>
  </w:style>
  <w:style w:type="character" w:customStyle="1" w:styleId="UnresolvedMention1">
    <w:name w:val="Unresolved Mention1"/>
    <w:basedOn w:val="DefaultParagraphFont"/>
    <w:uiPriority w:val="99"/>
    <w:semiHidden/>
    <w:unhideWhenUsed/>
    <w:rsid w:val="00D17491"/>
    <w:rPr>
      <w:color w:val="605E5C"/>
      <w:shd w:val="clear" w:color="auto" w:fill="E1DFDD"/>
    </w:rPr>
  </w:style>
  <w:style w:type="paragraph" w:customStyle="1" w:styleId="Normal2">
    <w:name w:val="Normal2"/>
    <w:rsid w:val="004742A7"/>
    <w:pPr>
      <w:spacing w:after="0" w:line="240" w:lineRule="auto"/>
    </w:pPr>
    <w:rPr>
      <w:rFonts w:ascii="Times New Roman" w:eastAsia="Times New Roman" w:hAnsi="Times New Roman" w:cs="Times New Roman"/>
      <w:sz w:val="24"/>
      <w:szCs w:val="24"/>
    </w:rPr>
  </w:style>
  <w:style w:type="paragraph" w:customStyle="1" w:styleId="oancuaDanhsach">
    <w:name w:val="Đoạn của Danh sách"/>
    <w:basedOn w:val="Normal"/>
    <w:rsid w:val="00291D18"/>
    <w:pPr>
      <w:suppressAutoHyphens/>
      <w:autoSpaceDN w:val="0"/>
      <w:spacing w:before="0" w:after="160" w:line="240" w:lineRule="auto"/>
      <w:ind w:left="720" w:right="0" w:firstLine="0"/>
      <w:jc w:val="left"/>
    </w:pPr>
    <w:rPr>
      <w:rFonts w:ascii="Calibri" w:eastAsia="Calibri" w:hAnsi="Calibri" w:cs="Times New Roman"/>
      <w:sz w:val="22"/>
      <w:lang w:val="en-GB"/>
    </w:rPr>
  </w:style>
  <w:style w:type="character" w:customStyle="1" w:styleId="Phngmcinhcuaoanvn">
    <w:name w:val="Phông mặc định của đoạn văn"/>
    <w:rsid w:val="00291D18"/>
  </w:style>
  <w:style w:type="paragraph" w:customStyle="1" w:styleId="li2">
    <w:name w:val="li2"/>
    <w:basedOn w:val="Normal"/>
    <w:rsid w:val="00833323"/>
    <w:pPr>
      <w:spacing w:before="100" w:beforeAutospacing="1" w:after="100" w:afterAutospacing="1" w:line="240" w:lineRule="auto"/>
      <w:ind w:right="0" w:firstLine="0"/>
      <w:jc w:val="left"/>
    </w:pPr>
    <w:rPr>
      <w:rFonts w:eastAsia="Times New Roman" w:cs="Times New Roman"/>
      <w:sz w:val="24"/>
      <w:szCs w:val="24"/>
    </w:rPr>
  </w:style>
  <w:style w:type="character" w:customStyle="1" w:styleId="list0020paragraphchar">
    <w:name w:val="list_0020paragraph__char"/>
    <w:basedOn w:val="DefaultParagraphFont"/>
    <w:rsid w:val="00833323"/>
  </w:style>
  <w:style w:type="paragraph" w:customStyle="1" w:styleId="dieu">
    <w:name w:val="dieu"/>
    <w:basedOn w:val="Normal"/>
    <w:rsid w:val="00833323"/>
    <w:pPr>
      <w:spacing w:before="0" w:line="240" w:lineRule="auto"/>
      <w:ind w:right="0"/>
      <w:jc w:val="left"/>
    </w:pPr>
    <w:rPr>
      <w:rFonts w:eastAsia="Times New Roman" w:cs="Times New Roman"/>
      <w:b/>
      <w:color w:val="0000FF"/>
      <w:sz w:val="26"/>
      <w:szCs w:val="20"/>
    </w:rPr>
  </w:style>
  <w:style w:type="paragraph" w:customStyle="1" w:styleId="Nidungbng">
    <w:name w:val="Nội dung bảng"/>
    <w:basedOn w:val="Normal"/>
    <w:rsid w:val="00833323"/>
    <w:pPr>
      <w:widowControl w:val="0"/>
      <w:suppressLineNumbers/>
      <w:suppressAutoHyphens/>
      <w:spacing w:before="0" w:after="0" w:line="240" w:lineRule="auto"/>
      <w:ind w:right="0" w:firstLine="0"/>
      <w:jc w:val="left"/>
    </w:pPr>
    <w:rPr>
      <w:rFonts w:eastAsia="SimSun" w:cs="Mangal"/>
      <w:kern w:val="1"/>
      <w:sz w:val="24"/>
      <w:szCs w:val="24"/>
      <w:lang w:eastAsia="hi-IN" w:bidi="hi-IN"/>
    </w:rPr>
  </w:style>
  <w:style w:type="paragraph" w:customStyle="1" w:styleId="xmsonormal">
    <w:name w:val="x_msonormal"/>
    <w:basedOn w:val="Normal"/>
    <w:rsid w:val="00833323"/>
    <w:pPr>
      <w:spacing w:before="100" w:beforeAutospacing="1" w:after="100" w:afterAutospacing="1" w:line="240" w:lineRule="auto"/>
      <w:ind w:right="0" w:firstLine="0"/>
      <w:jc w:val="left"/>
    </w:pPr>
    <w:rPr>
      <w:rFonts w:eastAsia="Times New Roman" w:cs="Times New Roman"/>
      <w:sz w:val="24"/>
      <w:szCs w:val="24"/>
    </w:rPr>
  </w:style>
  <w:style w:type="character" w:customStyle="1" w:styleId="Heading5Char">
    <w:name w:val="Heading 5 Char"/>
    <w:basedOn w:val="DefaultParagraphFont"/>
    <w:link w:val="Heading5"/>
    <w:uiPriority w:val="9"/>
    <w:semiHidden/>
    <w:rsid w:val="00EE2B45"/>
    <w:rPr>
      <w:rFonts w:asciiTheme="majorHAnsi" w:eastAsiaTheme="majorEastAsia" w:hAnsiTheme="majorHAnsi" w:cstheme="majorBidi"/>
      <w:color w:val="1F4D78" w:themeColor="accent1" w:themeShade="7F"/>
      <w:sz w:val="28"/>
    </w:rPr>
  </w:style>
  <w:style w:type="character" w:customStyle="1" w:styleId="Heading6Char">
    <w:name w:val="Heading 6 Char"/>
    <w:basedOn w:val="DefaultParagraphFont"/>
    <w:link w:val="Heading6"/>
    <w:rsid w:val="00EE2B45"/>
    <w:rPr>
      <w:rFonts w:ascii="Times New Roman" w:eastAsia="Times New Roman" w:hAnsi="Times New Roman" w:cs="Times New Roman"/>
      <w:b/>
      <w:sz w:val="20"/>
      <w:szCs w:val="20"/>
      <w:lang w:val="nl-NL"/>
    </w:rPr>
  </w:style>
  <w:style w:type="character" w:styleId="HTMLTypewriter">
    <w:name w:val="HTML Typewriter"/>
    <w:basedOn w:val="DefaultParagraphFont"/>
    <w:uiPriority w:val="99"/>
    <w:semiHidden/>
    <w:unhideWhenUsed/>
    <w:rsid w:val="00EE2B45"/>
    <w:rPr>
      <w:rFonts w:ascii="Courier New" w:eastAsia="Times New Roman" w:hAnsi="Courier New" w:cs="Courier New"/>
      <w:sz w:val="20"/>
      <w:szCs w:val="20"/>
    </w:rPr>
  </w:style>
  <w:style w:type="paragraph" w:styleId="Revision">
    <w:name w:val="Revision"/>
    <w:hidden/>
    <w:uiPriority w:val="99"/>
    <w:semiHidden/>
    <w:rsid w:val="00EE2B45"/>
    <w:pPr>
      <w:spacing w:before="120" w:after="0" w:line="240" w:lineRule="auto"/>
      <w:jc w:val="both"/>
    </w:pPr>
    <w:rPr>
      <w:rFonts w:ascii="Times New Roman" w:eastAsia="Times New Roman" w:hAnsi="Times New Roman" w:cs="Times New Roman"/>
      <w:sz w:val="28"/>
      <w:szCs w:val="28"/>
      <w:lang w:val="nl-NL"/>
    </w:rPr>
  </w:style>
  <w:style w:type="character" w:customStyle="1" w:styleId="apple-converted-space">
    <w:name w:val="apple-converted-space"/>
    <w:basedOn w:val="DefaultParagraphFont"/>
    <w:rsid w:val="00EE2B45"/>
  </w:style>
  <w:style w:type="paragraph" w:styleId="NoSpacing">
    <w:name w:val="No Spacing"/>
    <w:uiPriority w:val="1"/>
    <w:qFormat/>
    <w:rsid w:val="00622456"/>
    <w:pPr>
      <w:spacing w:after="0" w:line="240" w:lineRule="auto"/>
    </w:pPr>
    <w:rPr>
      <w:rFonts w:ascii="Times New Roman" w:eastAsia="Times New Roman" w:hAnsi="Times New Roman" w:cs="Times New Roman"/>
      <w:sz w:val="28"/>
      <w:szCs w:val="28"/>
    </w:rPr>
  </w:style>
  <w:style w:type="character" w:customStyle="1" w:styleId="NormalWebChar1">
    <w:name w:val="Normal (Web) Char1"/>
    <w:aliases w:val="Normal (Web) Char Char,Char Char Char Char1"/>
    <w:locked/>
    <w:rsid w:val="00083FBB"/>
    <w:rPr>
      <w:sz w:val="24"/>
      <w:szCs w:val="24"/>
      <w:lang w:val="en-US" w:eastAsia="en-US" w:bidi="ar-SA"/>
    </w:rPr>
  </w:style>
  <w:style w:type="character" w:customStyle="1" w:styleId="BodyTextChar1">
    <w:name w:val="Body Text Char1"/>
    <w:uiPriority w:val="99"/>
    <w:rsid w:val="00EB6775"/>
    <w:rPr>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C2"/>
    <w:pPr>
      <w:spacing w:before="120" w:after="120"/>
      <w:ind w:right="23" w:firstLine="720"/>
      <w:jc w:val="both"/>
    </w:pPr>
    <w:rPr>
      <w:rFonts w:ascii="Times New Roman" w:hAnsi="Times New Roman"/>
      <w:sz w:val="28"/>
    </w:rPr>
  </w:style>
  <w:style w:type="paragraph" w:styleId="Heading1">
    <w:name w:val="heading 1"/>
    <w:basedOn w:val="Normal"/>
    <w:next w:val="Normal"/>
    <w:link w:val="Heading1Char"/>
    <w:uiPriority w:val="9"/>
    <w:qFormat/>
    <w:rsid w:val="004578C2"/>
    <w:pPr>
      <w:keepNext/>
      <w:keepLines/>
      <w:outlineLvl w:val="0"/>
    </w:pPr>
    <w:rPr>
      <w:rFonts w:eastAsiaTheme="majorEastAsia" w:cstheme="majorBidi"/>
      <w:b/>
      <w:szCs w:val="32"/>
    </w:rPr>
  </w:style>
  <w:style w:type="paragraph" w:styleId="Heading2">
    <w:name w:val="heading 2"/>
    <w:basedOn w:val="Normal"/>
    <w:next w:val="Normal"/>
    <w:link w:val="Heading2Char"/>
    <w:uiPriority w:val="9"/>
    <w:qFormat/>
    <w:rsid w:val="001D1A58"/>
    <w:pPr>
      <w:keepNext/>
      <w:spacing w:before="0" w:after="0"/>
      <w:outlineLvl w:val="1"/>
    </w:pPr>
    <w:rPr>
      <w:rFonts w:eastAsia="Times New Roman" w:cs="Times New Roman"/>
      <w:b/>
      <w:bCs/>
      <w:iCs/>
      <w:szCs w:val="28"/>
      <w:lang w:eastAsia="vi-VN"/>
    </w:rPr>
  </w:style>
  <w:style w:type="paragraph" w:styleId="Heading3">
    <w:name w:val="heading 3"/>
    <w:basedOn w:val="Normal"/>
    <w:next w:val="Normal"/>
    <w:link w:val="Heading3Char"/>
    <w:uiPriority w:val="9"/>
    <w:unhideWhenUsed/>
    <w:qFormat/>
    <w:rsid w:val="001D1A58"/>
    <w:pPr>
      <w:keepNext/>
      <w:keepLines/>
      <w:spacing w:before="0" w:after="0"/>
      <w:outlineLvl w:val="2"/>
    </w:pPr>
    <w:rPr>
      <w:rFonts w:eastAsiaTheme="majorEastAsia" w:cstheme="majorBidi"/>
      <w:b/>
      <w:szCs w:val="24"/>
      <w:lang w:eastAsia="ja-JP"/>
    </w:rPr>
  </w:style>
  <w:style w:type="paragraph" w:styleId="Heading4">
    <w:name w:val="heading 4"/>
    <w:basedOn w:val="Normal"/>
    <w:next w:val="Normal"/>
    <w:link w:val="Heading4Char"/>
    <w:uiPriority w:val="9"/>
    <w:unhideWhenUsed/>
    <w:qFormat/>
    <w:rsid w:val="00F900A9"/>
    <w:pPr>
      <w:keepNext/>
      <w:keepLines/>
      <w:outlineLvl w:val="3"/>
    </w:pPr>
    <w:rPr>
      <w:rFonts w:eastAsiaTheme="majorEastAsia" w:cstheme="majorBidi"/>
      <w:b/>
      <w:i/>
      <w:iCs/>
      <w:lang w:eastAsia="ja-JP"/>
    </w:rPr>
  </w:style>
  <w:style w:type="paragraph" w:styleId="Heading5">
    <w:name w:val="heading 5"/>
    <w:basedOn w:val="Normal"/>
    <w:next w:val="Normal"/>
    <w:link w:val="Heading5Char"/>
    <w:unhideWhenUsed/>
    <w:qFormat/>
    <w:rsid w:val="00EE2B4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rsid w:val="00EE2B45"/>
    <w:pPr>
      <w:keepNext/>
      <w:keepLines/>
      <w:spacing w:before="200" w:after="40"/>
      <w:ind w:right="0" w:firstLine="0"/>
      <w:outlineLvl w:val="5"/>
    </w:pPr>
    <w:rPr>
      <w:rFonts w:eastAsia="Times New Roman" w:cs="Times New Roman"/>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8C2"/>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1D1A58"/>
    <w:rPr>
      <w:rFonts w:ascii="Times New Roman" w:eastAsia="Times New Roman" w:hAnsi="Times New Roman" w:cs="Times New Roman"/>
      <w:b/>
      <w:bCs/>
      <w:iCs/>
      <w:sz w:val="28"/>
      <w:szCs w:val="28"/>
      <w:lang w:eastAsia="vi-VN"/>
    </w:rPr>
  </w:style>
  <w:style w:type="character" w:customStyle="1" w:styleId="Heading3Char">
    <w:name w:val="Heading 3 Char"/>
    <w:basedOn w:val="DefaultParagraphFont"/>
    <w:link w:val="Heading3"/>
    <w:uiPriority w:val="9"/>
    <w:rsid w:val="001D1A58"/>
    <w:rPr>
      <w:rFonts w:ascii="Times New Roman" w:eastAsiaTheme="majorEastAsia" w:hAnsi="Times New Roman" w:cstheme="majorBidi"/>
      <w:b/>
      <w:sz w:val="28"/>
      <w:szCs w:val="24"/>
      <w:lang w:eastAsia="ja-JP"/>
    </w:rPr>
  </w:style>
  <w:style w:type="character" w:customStyle="1" w:styleId="Heading4Char">
    <w:name w:val="Heading 4 Char"/>
    <w:basedOn w:val="DefaultParagraphFont"/>
    <w:link w:val="Heading4"/>
    <w:uiPriority w:val="9"/>
    <w:rsid w:val="00F900A9"/>
    <w:rPr>
      <w:rFonts w:ascii="Times New Roman" w:eastAsiaTheme="majorEastAsia" w:hAnsi="Times New Roman" w:cstheme="majorBidi"/>
      <w:b/>
      <w:i/>
      <w:iCs/>
      <w:sz w:val="28"/>
      <w:lang w:eastAsia="ja-JP"/>
    </w:rPr>
  </w:style>
  <w:style w:type="paragraph" w:styleId="ListParagraph">
    <w:name w:val="List Paragraph"/>
    <w:aliases w:val="bullet,VNA - List Paragraph,1.,Norm,abc,lp_,List Paragraph 1,Table Sequence,List Paragraph1,lp1,lp11,bullet 1,Bullet L1,List Paragraph11,Bullet List,FooterText,numbered,Paragraphe de liste,Colorful List - Accent 11,Paragraph,Nga 3,N,Ref"/>
    <w:basedOn w:val="Normal"/>
    <w:link w:val="ListParagraphChar"/>
    <w:uiPriority w:val="34"/>
    <w:qFormat/>
    <w:rsid w:val="004578C2"/>
    <w:pPr>
      <w:ind w:left="720"/>
      <w:contextualSpacing/>
    </w:pPr>
  </w:style>
  <w:style w:type="character" w:customStyle="1" w:styleId="ListParagraphChar">
    <w:name w:val="List Paragraph Char"/>
    <w:aliases w:val="bullet Char,VNA - List Paragraph Char,1. Char,Norm Char,abc Char,lp_ Char,List Paragraph 1 Char,Table Sequence Char,List Paragraph1 Char,lp1 Char,lp11 Char,bullet 1 Char,Bullet L1 Char,List Paragraph11 Char,Bullet List Char,N Char"/>
    <w:link w:val="ListParagraph"/>
    <w:uiPriority w:val="34"/>
    <w:qFormat/>
    <w:rsid w:val="004578C2"/>
    <w:rPr>
      <w:rFonts w:ascii="Times New Roman" w:hAnsi="Times New Roman"/>
      <w:sz w:val="28"/>
    </w:rPr>
  </w:style>
  <w:style w:type="character" w:customStyle="1" w:styleId="BalloonTextChar">
    <w:name w:val="Balloon Text Char"/>
    <w:basedOn w:val="DefaultParagraphFont"/>
    <w:link w:val="BalloonText"/>
    <w:uiPriority w:val="99"/>
    <w:semiHidden/>
    <w:rsid w:val="004578C2"/>
    <w:rPr>
      <w:rFonts w:ascii="Segoe UI" w:hAnsi="Segoe UI" w:cs="Segoe UI"/>
      <w:sz w:val="18"/>
      <w:szCs w:val="18"/>
    </w:rPr>
  </w:style>
  <w:style w:type="paragraph" w:styleId="BalloonText">
    <w:name w:val="Balloon Text"/>
    <w:basedOn w:val="Normal"/>
    <w:link w:val="BalloonTextChar"/>
    <w:uiPriority w:val="99"/>
    <w:semiHidden/>
    <w:unhideWhenUsed/>
    <w:rsid w:val="004578C2"/>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4578C2"/>
    <w:rPr>
      <w:rFonts w:ascii="Segoe UI" w:hAnsi="Segoe UI" w:cs="Segoe UI"/>
      <w:sz w:val="18"/>
      <w:szCs w:val="18"/>
    </w:rPr>
  </w:style>
  <w:style w:type="character" w:customStyle="1" w:styleId="CommentTextChar">
    <w:name w:val="Comment Text Char"/>
    <w:basedOn w:val="DefaultParagraphFont"/>
    <w:link w:val="CommentText"/>
    <w:uiPriority w:val="99"/>
    <w:semiHidden/>
    <w:rsid w:val="004578C2"/>
    <w:rPr>
      <w:sz w:val="20"/>
      <w:szCs w:val="20"/>
    </w:rPr>
  </w:style>
  <w:style w:type="paragraph" w:styleId="CommentText">
    <w:name w:val="annotation text"/>
    <w:basedOn w:val="Normal"/>
    <w:link w:val="CommentTextChar"/>
    <w:uiPriority w:val="99"/>
    <w:semiHidden/>
    <w:unhideWhenUsed/>
    <w:rsid w:val="004578C2"/>
    <w:pPr>
      <w:spacing w:line="240" w:lineRule="auto"/>
    </w:pPr>
    <w:rPr>
      <w:rFonts w:asciiTheme="minorHAnsi" w:hAnsiTheme="minorHAnsi"/>
      <w:sz w:val="20"/>
      <w:szCs w:val="20"/>
    </w:rPr>
  </w:style>
  <w:style w:type="character" w:customStyle="1" w:styleId="CommentTextChar1">
    <w:name w:val="Comment Text Char1"/>
    <w:basedOn w:val="DefaultParagraphFont"/>
    <w:uiPriority w:val="99"/>
    <w:semiHidden/>
    <w:rsid w:val="004578C2"/>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4578C2"/>
    <w:rPr>
      <w:b/>
      <w:bCs/>
      <w:sz w:val="20"/>
      <w:szCs w:val="20"/>
    </w:rPr>
  </w:style>
  <w:style w:type="paragraph" w:styleId="CommentSubject">
    <w:name w:val="annotation subject"/>
    <w:basedOn w:val="CommentText"/>
    <w:next w:val="CommentText"/>
    <w:link w:val="CommentSubjectChar"/>
    <w:uiPriority w:val="99"/>
    <w:semiHidden/>
    <w:unhideWhenUsed/>
    <w:rsid w:val="004578C2"/>
    <w:rPr>
      <w:b/>
      <w:bCs/>
    </w:rPr>
  </w:style>
  <w:style w:type="character" w:customStyle="1" w:styleId="CommentSubjectChar1">
    <w:name w:val="Comment Subject Char1"/>
    <w:basedOn w:val="CommentTextChar1"/>
    <w:uiPriority w:val="99"/>
    <w:semiHidden/>
    <w:rsid w:val="004578C2"/>
    <w:rPr>
      <w:rFonts w:ascii="Times New Roman" w:hAnsi="Times New Roman"/>
      <w:b/>
      <w:bCs/>
      <w:sz w:val="20"/>
      <w:szCs w:val="20"/>
    </w:rPr>
  </w:style>
  <w:style w:type="paragraph" w:styleId="BodyText2">
    <w:name w:val="Body Text 2"/>
    <w:basedOn w:val="Normal"/>
    <w:link w:val="BodyText2Char"/>
    <w:unhideWhenUsed/>
    <w:rsid w:val="004578C2"/>
    <w:pPr>
      <w:spacing w:line="480" w:lineRule="auto"/>
    </w:pPr>
    <w:rPr>
      <w:rFonts w:eastAsia="Times New Roman" w:cs="Times New Roman"/>
      <w:szCs w:val="28"/>
    </w:rPr>
  </w:style>
  <w:style w:type="character" w:customStyle="1" w:styleId="BodyText2Char">
    <w:name w:val="Body Text 2 Char"/>
    <w:basedOn w:val="DefaultParagraphFont"/>
    <w:link w:val="BodyText2"/>
    <w:rsid w:val="004578C2"/>
    <w:rPr>
      <w:rFonts w:ascii="Times New Roman" w:eastAsia="Times New Roman" w:hAnsi="Times New Roman" w:cs="Times New Roman"/>
      <w:sz w:val="28"/>
      <w:szCs w:val="28"/>
    </w:rPr>
  </w:style>
  <w:style w:type="paragraph" w:styleId="BodyText3">
    <w:name w:val="Body Text 3"/>
    <w:basedOn w:val="Normal"/>
    <w:link w:val="BodyText3Char"/>
    <w:uiPriority w:val="99"/>
    <w:unhideWhenUsed/>
    <w:rsid w:val="004578C2"/>
    <w:rPr>
      <w:sz w:val="16"/>
      <w:szCs w:val="16"/>
    </w:rPr>
  </w:style>
  <w:style w:type="character" w:customStyle="1" w:styleId="BodyText3Char">
    <w:name w:val="Body Text 3 Char"/>
    <w:basedOn w:val="DefaultParagraphFont"/>
    <w:link w:val="BodyText3"/>
    <w:uiPriority w:val="99"/>
    <w:rsid w:val="004578C2"/>
    <w:rPr>
      <w:rFonts w:ascii="Times New Roman" w:hAnsi="Times New Roman"/>
      <w:sz w:val="16"/>
      <w:szCs w:val="16"/>
    </w:rPr>
  </w:style>
  <w:style w:type="paragraph" w:styleId="NormalWeb">
    <w:name w:val="Normal (Web)"/>
    <w:aliases w:val="Обычный (веб)1,Обычный (веб) Знак,Обычный (веб) Знак1,Обычный (веб) Знак Знак, Char Char Char,Char Char Char"/>
    <w:basedOn w:val="Normal"/>
    <w:link w:val="NormalWebChar"/>
    <w:uiPriority w:val="99"/>
    <w:unhideWhenUsed/>
    <w:qFormat/>
    <w:rsid w:val="004578C2"/>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w:link w:val="NormalWeb"/>
    <w:qFormat/>
    <w:locked/>
    <w:rsid w:val="004578C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78C2"/>
  </w:style>
  <w:style w:type="character" w:customStyle="1" w:styleId="BodyTextChar">
    <w:name w:val="Body Text Char"/>
    <w:basedOn w:val="DefaultParagraphFont"/>
    <w:link w:val="BodyText"/>
    <w:uiPriority w:val="99"/>
    <w:rsid w:val="004578C2"/>
    <w:rPr>
      <w:rFonts w:ascii="Times New Roman" w:hAnsi="Times New Roman"/>
      <w:sz w:val="28"/>
    </w:rPr>
  </w:style>
  <w:style w:type="character" w:styleId="Hyperlink">
    <w:name w:val="Hyperlink"/>
    <w:basedOn w:val="DefaultParagraphFont"/>
    <w:uiPriority w:val="99"/>
    <w:unhideWhenUsed/>
    <w:rsid w:val="004578C2"/>
    <w:rPr>
      <w:color w:val="0000FF"/>
      <w:u w:val="single"/>
    </w:rPr>
  </w:style>
  <w:style w:type="paragraph" w:customStyle="1" w:styleId="the-article-summary">
    <w:name w:val="the-article-summary"/>
    <w:basedOn w:val="Normal"/>
    <w:rsid w:val="004578C2"/>
    <w:pPr>
      <w:spacing w:before="100" w:beforeAutospacing="1" w:after="100" w:afterAutospacing="1" w:line="240" w:lineRule="auto"/>
    </w:pPr>
    <w:rPr>
      <w:rFonts w:cs="Times New Roman"/>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iPriority w:val="99"/>
    <w:unhideWhenUsed/>
    <w:qFormat/>
    <w:rsid w:val="004578C2"/>
    <w:pPr>
      <w:spacing w:after="0" w:line="240" w:lineRule="auto"/>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uiPriority w:val="99"/>
    <w:rsid w:val="004578C2"/>
    <w:rPr>
      <w:rFonts w:ascii="Times New Roman" w:eastAsia="Calibri" w:hAnsi="Times New Roman" w:cs="Times New Roman"/>
      <w:sz w:val="20"/>
      <w:szCs w:val="20"/>
    </w:rPr>
  </w:style>
  <w:style w:type="character" w:styleId="FootnoteReference">
    <w:name w:val="footnote reference"/>
    <w:aliases w:val="Footnote,Footnote text,ftref,BearingPoint,16 Point,Superscript 6 Point,fr,Footnote Text1,f,de nota al pie,Footnote + Arial,10 pt,Black,Footnote Text11,(NECG) Footnote Reference,BVI fnr,footnote ref,Footnote text + 13 pt,Re,SUPERS"/>
    <w:uiPriority w:val="99"/>
    <w:unhideWhenUsed/>
    <w:qFormat/>
    <w:rsid w:val="004578C2"/>
    <w:rPr>
      <w:vertAlign w:val="superscript"/>
    </w:rPr>
  </w:style>
  <w:style w:type="character" w:customStyle="1" w:styleId="details">
    <w:name w:val="details"/>
    <w:basedOn w:val="DefaultParagraphFont"/>
    <w:rsid w:val="004578C2"/>
  </w:style>
  <w:style w:type="character" w:styleId="Strong">
    <w:name w:val="Strong"/>
    <w:uiPriority w:val="22"/>
    <w:qFormat/>
    <w:rsid w:val="004578C2"/>
    <w:rPr>
      <w:b/>
      <w:bCs/>
    </w:rPr>
  </w:style>
  <w:style w:type="paragraph" w:customStyle="1" w:styleId="LO-normal">
    <w:name w:val="LO-normal"/>
    <w:basedOn w:val="Normal"/>
    <w:link w:val="LO-normalChar"/>
    <w:rsid w:val="004578C2"/>
    <w:pPr>
      <w:suppressAutoHyphens/>
      <w:spacing w:before="280" w:after="280" w:line="360" w:lineRule="atLeast"/>
      <w:ind w:firstLine="567"/>
    </w:pPr>
    <w:rPr>
      <w:rFonts w:eastAsia="SimSun" w:cs="Times New Roman"/>
      <w:color w:val="000000"/>
      <w:kern w:val="1"/>
      <w:szCs w:val="24"/>
      <w:lang w:eastAsia="zh-CN"/>
    </w:rPr>
  </w:style>
  <w:style w:type="paragraph" w:customStyle="1" w:styleId="Vanban">
    <w:name w:val="Van ban"/>
    <w:basedOn w:val="LO-normal"/>
    <w:link w:val="VanbanChar"/>
    <w:qFormat/>
    <w:rsid w:val="004578C2"/>
    <w:pPr>
      <w:spacing w:before="120" w:after="120" w:line="312" w:lineRule="auto"/>
      <w:ind w:firstLine="562"/>
    </w:pPr>
    <w:rPr>
      <w:bCs/>
      <w:spacing w:val="-4"/>
      <w:lang w:val="vi-VN"/>
    </w:rPr>
  </w:style>
  <w:style w:type="character" w:customStyle="1" w:styleId="VanbanChar">
    <w:name w:val="Van ban Char"/>
    <w:link w:val="Vanban"/>
    <w:qFormat/>
    <w:rsid w:val="004578C2"/>
    <w:rPr>
      <w:rFonts w:ascii="Times New Roman" w:eastAsia="SimSun" w:hAnsi="Times New Roman" w:cs="Times New Roman"/>
      <w:bCs/>
      <w:color w:val="000000"/>
      <w:spacing w:val="-4"/>
      <w:kern w:val="1"/>
      <w:sz w:val="28"/>
      <w:szCs w:val="24"/>
      <w:lang w:val="vi-VN" w:eastAsia="zh-CN"/>
    </w:rPr>
  </w:style>
  <w:style w:type="paragraph" w:styleId="Title">
    <w:name w:val="Title"/>
    <w:basedOn w:val="Normal"/>
    <w:link w:val="TitleChar"/>
    <w:qFormat/>
    <w:rsid w:val="004578C2"/>
    <w:pPr>
      <w:spacing w:after="0" w:line="240" w:lineRule="auto"/>
      <w:jc w:val="center"/>
    </w:pPr>
    <w:rPr>
      <w:rFonts w:ascii=".VnArial" w:eastAsia="Times New Roman" w:hAnsi=".VnArial" w:cs="Times New Roman"/>
      <w:sz w:val="44"/>
      <w:szCs w:val="20"/>
    </w:rPr>
  </w:style>
  <w:style w:type="character" w:customStyle="1" w:styleId="TitleChar">
    <w:name w:val="Title Char"/>
    <w:basedOn w:val="DefaultParagraphFont"/>
    <w:link w:val="Title"/>
    <w:rsid w:val="004578C2"/>
    <w:rPr>
      <w:rFonts w:ascii=".VnArial" w:eastAsia="Times New Roman" w:hAnsi=".VnArial" w:cs="Times New Roman"/>
      <w:sz w:val="44"/>
      <w:szCs w:val="20"/>
    </w:rPr>
  </w:style>
  <w:style w:type="character" w:customStyle="1" w:styleId="fontstyle01">
    <w:name w:val="fontstyle01"/>
    <w:rsid w:val="004578C2"/>
    <w:rPr>
      <w:rFonts w:ascii="TimesNewRomanPSMT" w:hAnsi="TimesNewRomanPSMT" w:hint="default"/>
      <w:b w:val="0"/>
      <w:bCs w:val="0"/>
      <w:i w:val="0"/>
      <w:iCs w:val="0"/>
      <w:color w:val="00000A"/>
      <w:sz w:val="28"/>
      <w:szCs w:val="28"/>
    </w:rPr>
  </w:style>
  <w:style w:type="character" w:customStyle="1" w:styleId="read-less">
    <w:name w:val="read-less"/>
    <w:basedOn w:val="DefaultParagraphFont"/>
    <w:rsid w:val="004578C2"/>
  </w:style>
  <w:style w:type="character" w:customStyle="1" w:styleId="il">
    <w:name w:val="il"/>
    <w:basedOn w:val="DefaultParagraphFont"/>
    <w:rsid w:val="004578C2"/>
  </w:style>
  <w:style w:type="character" w:customStyle="1" w:styleId="pbody1">
    <w:name w:val="pbody1"/>
    <w:rsid w:val="004578C2"/>
    <w:rPr>
      <w:rFonts w:ascii="Tahoma" w:hAnsi="Tahoma" w:cs="Tahoma" w:hint="default"/>
      <w:b w:val="0"/>
      <w:bCs w:val="0"/>
      <w:i w:val="0"/>
      <w:iCs w:val="0"/>
      <w:color w:val="000000"/>
      <w:sz w:val="26"/>
      <w:szCs w:val="26"/>
    </w:rPr>
  </w:style>
  <w:style w:type="character" w:customStyle="1" w:styleId="st">
    <w:name w:val="st"/>
    <w:basedOn w:val="DefaultParagraphFont"/>
    <w:rsid w:val="004578C2"/>
  </w:style>
  <w:style w:type="character" w:customStyle="1" w:styleId="WW-DefaultParagraphFont">
    <w:name w:val="WW-Default Paragraph Font"/>
    <w:rsid w:val="004578C2"/>
  </w:style>
  <w:style w:type="paragraph" w:customStyle="1" w:styleId="normal-p">
    <w:name w:val="normal-p"/>
    <w:basedOn w:val="Normal"/>
    <w:rsid w:val="004578C2"/>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57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8C2"/>
    <w:rPr>
      <w:rFonts w:ascii="Times New Roman" w:hAnsi="Times New Roman"/>
      <w:sz w:val="28"/>
    </w:rPr>
  </w:style>
  <w:style w:type="paragraph" w:styleId="Footer">
    <w:name w:val="footer"/>
    <w:basedOn w:val="Normal"/>
    <w:link w:val="FooterChar"/>
    <w:uiPriority w:val="99"/>
    <w:unhideWhenUsed/>
    <w:rsid w:val="0045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8C2"/>
    <w:rPr>
      <w:rFonts w:ascii="Times New Roman" w:hAnsi="Times New Roman"/>
      <w:sz w:val="28"/>
    </w:rPr>
  </w:style>
  <w:style w:type="character" w:customStyle="1" w:styleId="normalchar1">
    <w:name w:val="normal__char1"/>
    <w:rsid w:val="004578C2"/>
    <w:rPr>
      <w:rFonts w:ascii=".VnTime" w:hAnsi=".VnTime"/>
      <w:sz w:val="26"/>
      <w:u w:val="none"/>
      <w:effect w:val="none"/>
    </w:rPr>
  </w:style>
  <w:style w:type="paragraph" w:styleId="BodyTextIndent">
    <w:name w:val="Body Text Indent"/>
    <w:basedOn w:val="Normal"/>
    <w:link w:val="BodyTextIndentChar"/>
    <w:uiPriority w:val="99"/>
    <w:unhideWhenUsed/>
    <w:rsid w:val="004578C2"/>
    <w:pPr>
      <w:ind w:left="360"/>
    </w:pPr>
  </w:style>
  <w:style w:type="character" w:customStyle="1" w:styleId="BodyTextIndentChar">
    <w:name w:val="Body Text Indent Char"/>
    <w:basedOn w:val="DefaultParagraphFont"/>
    <w:link w:val="BodyTextIndent"/>
    <w:uiPriority w:val="99"/>
    <w:rsid w:val="004578C2"/>
    <w:rPr>
      <w:rFonts w:ascii="Times New Roman" w:hAnsi="Times New Roman"/>
      <w:sz w:val="28"/>
    </w:rPr>
  </w:style>
  <w:style w:type="character" w:customStyle="1" w:styleId="HeaderChar1">
    <w:name w:val="Header Char1"/>
    <w:uiPriority w:val="99"/>
    <w:locked/>
    <w:rsid w:val="004578C2"/>
    <w:rPr>
      <w:rFonts w:ascii=".VnTime" w:eastAsia="Times New Roman" w:hAnsi=".VnTime" w:cs="Times New Roman"/>
      <w:sz w:val="28"/>
      <w:szCs w:val="20"/>
      <w:lang w:val="en-GB"/>
    </w:rPr>
  </w:style>
  <w:style w:type="character" w:styleId="Emphasis">
    <w:name w:val="Emphasis"/>
    <w:basedOn w:val="DefaultParagraphFont"/>
    <w:uiPriority w:val="20"/>
    <w:qFormat/>
    <w:rsid w:val="004578C2"/>
    <w:rPr>
      <w:i/>
      <w:iCs/>
    </w:rPr>
  </w:style>
  <w:style w:type="paragraph" w:customStyle="1" w:styleId="text-change-size">
    <w:name w:val="text-change-size"/>
    <w:basedOn w:val="Normal"/>
    <w:rsid w:val="004578C2"/>
    <w:pPr>
      <w:spacing w:before="100" w:beforeAutospacing="1" w:after="100" w:afterAutospacing="1" w:line="240" w:lineRule="auto"/>
    </w:pPr>
    <w:rPr>
      <w:rFonts w:eastAsia="Times New Roman" w:cs="Times New Roman"/>
      <w:sz w:val="24"/>
      <w:szCs w:val="24"/>
    </w:rPr>
  </w:style>
  <w:style w:type="character" w:customStyle="1" w:styleId="BodyTextIndent3Char">
    <w:name w:val="Body Text Indent 3 Char"/>
    <w:basedOn w:val="DefaultParagraphFont"/>
    <w:link w:val="BodyTextIndent3"/>
    <w:uiPriority w:val="99"/>
    <w:rsid w:val="004578C2"/>
    <w:rPr>
      <w:rFonts w:ascii="Times New Roman" w:hAnsi="Times New Roman"/>
      <w:sz w:val="16"/>
      <w:szCs w:val="16"/>
    </w:rPr>
  </w:style>
  <w:style w:type="paragraph" w:styleId="BodyTextIndent3">
    <w:name w:val="Body Text Indent 3"/>
    <w:basedOn w:val="Normal"/>
    <w:link w:val="BodyTextIndent3Char"/>
    <w:uiPriority w:val="99"/>
    <w:unhideWhenUsed/>
    <w:rsid w:val="004578C2"/>
    <w:pPr>
      <w:ind w:left="360"/>
    </w:pPr>
    <w:rPr>
      <w:sz w:val="16"/>
      <w:szCs w:val="16"/>
    </w:rPr>
  </w:style>
  <w:style w:type="character" w:customStyle="1" w:styleId="BodyTextIndent3Char1">
    <w:name w:val="Body Text Indent 3 Char1"/>
    <w:basedOn w:val="DefaultParagraphFont"/>
    <w:uiPriority w:val="99"/>
    <w:semiHidden/>
    <w:rsid w:val="004578C2"/>
    <w:rPr>
      <w:rFonts w:ascii="Times New Roman" w:hAnsi="Times New Roman"/>
      <w:sz w:val="16"/>
      <w:szCs w:val="16"/>
    </w:rPr>
  </w:style>
  <w:style w:type="character" w:customStyle="1" w:styleId="apple-style-span">
    <w:name w:val="apple-style-span"/>
    <w:rsid w:val="004578C2"/>
  </w:style>
  <w:style w:type="character" w:customStyle="1" w:styleId="calendar-content">
    <w:name w:val="calendar-content"/>
    <w:basedOn w:val="DefaultParagraphFont"/>
    <w:rsid w:val="004578C2"/>
  </w:style>
  <w:style w:type="paragraph" w:styleId="Subtitle">
    <w:name w:val="Subtitle"/>
    <w:basedOn w:val="Normal"/>
    <w:next w:val="Normal"/>
    <w:link w:val="SubtitleChar"/>
    <w:qFormat/>
    <w:rsid w:val="004578C2"/>
    <w:pPr>
      <w:spacing w:before="0"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4578C2"/>
    <w:rPr>
      <w:rFonts w:ascii="Cambria" w:eastAsia="Times New Roman" w:hAnsi="Cambria" w:cs="Times New Roman"/>
      <w:sz w:val="24"/>
      <w:szCs w:val="24"/>
    </w:rPr>
  </w:style>
  <w:style w:type="character" w:styleId="CommentReference">
    <w:name w:val="annotation reference"/>
    <w:basedOn w:val="DefaultParagraphFont"/>
    <w:uiPriority w:val="99"/>
    <w:semiHidden/>
    <w:unhideWhenUsed/>
    <w:rsid w:val="00B67915"/>
    <w:rPr>
      <w:sz w:val="16"/>
      <w:szCs w:val="16"/>
    </w:rPr>
  </w:style>
  <w:style w:type="character" w:customStyle="1" w:styleId="LO-normalChar">
    <w:name w:val="LO-normal Char"/>
    <w:link w:val="LO-normal"/>
    <w:rsid w:val="00B67915"/>
    <w:rPr>
      <w:rFonts w:ascii="Times New Roman" w:eastAsia="SimSun" w:hAnsi="Times New Roman" w:cs="Times New Roman"/>
      <w:color w:val="000000"/>
      <w:kern w:val="1"/>
      <w:sz w:val="28"/>
      <w:szCs w:val="24"/>
      <w:lang w:eastAsia="zh-CN"/>
    </w:rPr>
  </w:style>
  <w:style w:type="table" w:styleId="TableGrid">
    <w:name w:val="Table Grid"/>
    <w:basedOn w:val="TableNormal"/>
    <w:uiPriority w:val="39"/>
    <w:rsid w:val="00176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89239A"/>
    <w:pPr>
      <w:spacing w:after="0" w:line="240" w:lineRule="auto"/>
      <w:ind w:right="0"/>
    </w:pPr>
    <w:rPr>
      <w:rFonts w:eastAsia="Times New Roman" w:cs="Times New Roman"/>
      <w:b/>
      <w:color w:val="000000"/>
      <w:szCs w:val="28"/>
      <w:lang w:eastAsia="vi-VN"/>
    </w:rPr>
  </w:style>
  <w:style w:type="paragraph" w:styleId="TOCHeading">
    <w:name w:val="TOC Heading"/>
    <w:basedOn w:val="Heading1"/>
    <w:next w:val="Normal"/>
    <w:uiPriority w:val="39"/>
    <w:unhideWhenUsed/>
    <w:qFormat/>
    <w:rsid w:val="0089239A"/>
    <w:pPr>
      <w:spacing w:before="240" w:after="0"/>
      <w:ind w:right="0" w:firstLine="0"/>
      <w:jc w:val="left"/>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89239A"/>
    <w:pPr>
      <w:spacing w:after="100"/>
      <w:ind w:left="280"/>
    </w:pPr>
  </w:style>
  <w:style w:type="paragraph" w:styleId="TOC3">
    <w:name w:val="toc 3"/>
    <w:basedOn w:val="Normal"/>
    <w:next w:val="Normal"/>
    <w:autoRedefine/>
    <w:uiPriority w:val="39"/>
    <w:unhideWhenUsed/>
    <w:rsid w:val="0089239A"/>
    <w:pPr>
      <w:spacing w:after="100"/>
      <w:ind w:left="560"/>
    </w:pPr>
  </w:style>
  <w:style w:type="paragraph" w:styleId="TOC1">
    <w:name w:val="toc 1"/>
    <w:basedOn w:val="Normal"/>
    <w:next w:val="Normal"/>
    <w:autoRedefine/>
    <w:uiPriority w:val="39"/>
    <w:unhideWhenUsed/>
    <w:rsid w:val="0089239A"/>
    <w:pPr>
      <w:spacing w:after="100"/>
    </w:pPr>
  </w:style>
  <w:style w:type="character" w:customStyle="1" w:styleId="s9">
    <w:name w:val="s9"/>
    <w:basedOn w:val="DefaultParagraphFont"/>
    <w:rsid w:val="0089239A"/>
  </w:style>
  <w:style w:type="paragraph" w:customStyle="1" w:styleId="Normal1">
    <w:name w:val="Normal1"/>
    <w:next w:val="Normal"/>
    <w:autoRedefine/>
    <w:uiPriority w:val="99"/>
    <w:rsid w:val="0089239A"/>
    <w:pPr>
      <w:spacing w:before="120" w:line="240" w:lineRule="exact"/>
      <w:jc w:val="both"/>
    </w:pPr>
    <w:rPr>
      <w:rFonts w:ascii="Times New Roman" w:eastAsia="Times New Roman" w:hAnsi="Times New Roman" w:cs="Times New Roman"/>
      <w:sz w:val="28"/>
    </w:rPr>
  </w:style>
  <w:style w:type="paragraph" w:customStyle="1" w:styleId="Default">
    <w:name w:val="Default"/>
    <w:rsid w:val="0089239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1">
    <w:name w:val="No List11"/>
    <w:next w:val="NoList"/>
    <w:semiHidden/>
    <w:rsid w:val="00D66BCE"/>
  </w:style>
  <w:style w:type="character" w:customStyle="1" w:styleId="UnresolvedMention1">
    <w:name w:val="Unresolved Mention1"/>
    <w:basedOn w:val="DefaultParagraphFont"/>
    <w:uiPriority w:val="99"/>
    <w:semiHidden/>
    <w:unhideWhenUsed/>
    <w:rsid w:val="00D17491"/>
    <w:rPr>
      <w:color w:val="605E5C"/>
      <w:shd w:val="clear" w:color="auto" w:fill="E1DFDD"/>
    </w:rPr>
  </w:style>
  <w:style w:type="paragraph" w:customStyle="1" w:styleId="Normal2">
    <w:name w:val="Normal2"/>
    <w:rsid w:val="004742A7"/>
    <w:pPr>
      <w:spacing w:after="0" w:line="240" w:lineRule="auto"/>
    </w:pPr>
    <w:rPr>
      <w:rFonts w:ascii="Times New Roman" w:eastAsia="Times New Roman" w:hAnsi="Times New Roman" w:cs="Times New Roman"/>
      <w:sz w:val="24"/>
      <w:szCs w:val="24"/>
    </w:rPr>
  </w:style>
  <w:style w:type="paragraph" w:customStyle="1" w:styleId="oancuaDanhsach">
    <w:name w:val="Đoạn của Danh sách"/>
    <w:basedOn w:val="Normal"/>
    <w:rsid w:val="00291D18"/>
    <w:pPr>
      <w:suppressAutoHyphens/>
      <w:autoSpaceDN w:val="0"/>
      <w:spacing w:before="0" w:after="160" w:line="240" w:lineRule="auto"/>
      <w:ind w:left="720" w:right="0" w:firstLine="0"/>
      <w:jc w:val="left"/>
    </w:pPr>
    <w:rPr>
      <w:rFonts w:ascii="Calibri" w:eastAsia="Calibri" w:hAnsi="Calibri" w:cs="Times New Roman"/>
      <w:sz w:val="22"/>
      <w:lang w:val="en-GB"/>
    </w:rPr>
  </w:style>
  <w:style w:type="character" w:customStyle="1" w:styleId="Phngmcinhcuaoanvn">
    <w:name w:val="Phông mặc định của đoạn văn"/>
    <w:rsid w:val="00291D18"/>
  </w:style>
  <w:style w:type="paragraph" w:customStyle="1" w:styleId="li2">
    <w:name w:val="li2"/>
    <w:basedOn w:val="Normal"/>
    <w:rsid w:val="00833323"/>
    <w:pPr>
      <w:spacing w:before="100" w:beforeAutospacing="1" w:after="100" w:afterAutospacing="1" w:line="240" w:lineRule="auto"/>
      <w:ind w:right="0" w:firstLine="0"/>
      <w:jc w:val="left"/>
    </w:pPr>
    <w:rPr>
      <w:rFonts w:eastAsia="Times New Roman" w:cs="Times New Roman"/>
      <w:sz w:val="24"/>
      <w:szCs w:val="24"/>
    </w:rPr>
  </w:style>
  <w:style w:type="character" w:customStyle="1" w:styleId="list0020paragraphchar">
    <w:name w:val="list_0020paragraph__char"/>
    <w:basedOn w:val="DefaultParagraphFont"/>
    <w:rsid w:val="00833323"/>
  </w:style>
  <w:style w:type="paragraph" w:customStyle="1" w:styleId="dieu">
    <w:name w:val="dieu"/>
    <w:basedOn w:val="Normal"/>
    <w:rsid w:val="00833323"/>
    <w:pPr>
      <w:spacing w:before="0" w:line="240" w:lineRule="auto"/>
      <w:ind w:right="0"/>
      <w:jc w:val="left"/>
    </w:pPr>
    <w:rPr>
      <w:rFonts w:eastAsia="Times New Roman" w:cs="Times New Roman"/>
      <w:b/>
      <w:color w:val="0000FF"/>
      <w:sz w:val="26"/>
      <w:szCs w:val="20"/>
    </w:rPr>
  </w:style>
  <w:style w:type="paragraph" w:customStyle="1" w:styleId="Nidungbng">
    <w:name w:val="Nội dung bảng"/>
    <w:basedOn w:val="Normal"/>
    <w:rsid w:val="00833323"/>
    <w:pPr>
      <w:widowControl w:val="0"/>
      <w:suppressLineNumbers/>
      <w:suppressAutoHyphens/>
      <w:spacing w:before="0" w:after="0" w:line="240" w:lineRule="auto"/>
      <w:ind w:right="0" w:firstLine="0"/>
      <w:jc w:val="left"/>
    </w:pPr>
    <w:rPr>
      <w:rFonts w:eastAsia="SimSun" w:cs="Mangal"/>
      <w:kern w:val="1"/>
      <w:sz w:val="24"/>
      <w:szCs w:val="24"/>
      <w:lang w:eastAsia="hi-IN" w:bidi="hi-IN"/>
    </w:rPr>
  </w:style>
  <w:style w:type="paragraph" w:customStyle="1" w:styleId="xmsonormal">
    <w:name w:val="x_msonormal"/>
    <w:basedOn w:val="Normal"/>
    <w:rsid w:val="00833323"/>
    <w:pPr>
      <w:spacing w:before="100" w:beforeAutospacing="1" w:after="100" w:afterAutospacing="1" w:line="240" w:lineRule="auto"/>
      <w:ind w:right="0" w:firstLine="0"/>
      <w:jc w:val="left"/>
    </w:pPr>
    <w:rPr>
      <w:rFonts w:eastAsia="Times New Roman" w:cs="Times New Roman"/>
      <w:sz w:val="24"/>
      <w:szCs w:val="24"/>
    </w:rPr>
  </w:style>
  <w:style w:type="character" w:customStyle="1" w:styleId="Heading5Char">
    <w:name w:val="Heading 5 Char"/>
    <w:basedOn w:val="DefaultParagraphFont"/>
    <w:link w:val="Heading5"/>
    <w:uiPriority w:val="9"/>
    <w:semiHidden/>
    <w:rsid w:val="00EE2B45"/>
    <w:rPr>
      <w:rFonts w:asciiTheme="majorHAnsi" w:eastAsiaTheme="majorEastAsia" w:hAnsiTheme="majorHAnsi" w:cstheme="majorBidi"/>
      <w:color w:val="1F4D78" w:themeColor="accent1" w:themeShade="7F"/>
      <w:sz w:val="28"/>
    </w:rPr>
  </w:style>
  <w:style w:type="character" w:customStyle="1" w:styleId="Heading6Char">
    <w:name w:val="Heading 6 Char"/>
    <w:basedOn w:val="DefaultParagraphFont"/>
    <w:link w:val="Heading6"/>
    <w:rsid w:val="00EE2B45"/>
    <w:rPr>
      <w:rFonts w:ascii="Times New Roman" w:eastAsia="Times New Roman" w:hAnsi="Times New Roman" w:cs="Times New Roman"/>
      <w:b/>
      <w:sz w:val="20"/>
      <w:szCs w:val="20"/>
      <w:lang w:val="nl-NL"/>
    </w:rPr>
  </w:style>
  <w:style w:type="character" w:styleId="HTMLTypewriter">
    <w:name w:val="HTML Typewriter"/>
    <w:basedOn w:val="DefaultParagraphFont"/>
    <w:uiPriority w:val="99"/>
    <w:semiHidden/>
    <w:unhideWhenUsed/>
    <w:rsid w:val="00EE2B45"/>
    <w:rPr>
      <w:rFonts w:ascii="Courier New" w:eastAsia="Times New Roman" w:hAnsi="Courier New" w:cs="Courier New"/>
      <w:sz w:val="20"/>
      <w:szCs w:val="20"/>
    </w:rPr>
  </w:style>
  <w:style w:type="paragraph" w:styleId="Revision">
    <w:name w:val="Revision"/>
    <w:hidden/>
    <w:uiPriority w:val="99"/>
    <w:semiHidden/>
    <w:rsid w:val="00EE2B45"/>
    <w:pPr>
      <w:spacing w:before="120" w:after="0" w:line="240" w:lineRule="auto"/>
      <w:jc w:val="both"/>
    </w:pPr>
    <w:rPr>
      <w:rFonts w:ascii="Times New Roman" w:eastAsia="Times New Roman" w:hAnsi="Times New Roman" w:cs="Times New Roman"/>
      <w:sz w:val="28"/>
      <w:szCs w:val="28"/>
      <w:lang w:val="nl-NL"/>
    </w:rPr>
  </w:style>
  <w:style w:type="character" w:customStyle="1" w:styleId="apple-converted-space">
    <w:name w:val="apple-converted-space"/>
    <w:basedOn w:val="DefaultParagraphFont"/>
    <w:rsid w:val="00EE2B45"/>
  </w:style>
  <w:style w:type="paragraph" w:styleId="NoSpacing">
    <w:name w:val="No Spacing"/>
    <w:uiPriority w:val="1"/>
    <w:qFormat/>
    <w:rsid w:val="00622456"/>
    <w:pPr>
      <w:spacing w:after="0" w:line="240" w:lineRule="auto"/>
    </w:pPr>
    <w:rPr>
      <w:rFonts w:ascii="Times New Roman" w:eastAsia="Times New Roman" w:hAnsi="Times New Roman" w:cs="Times New Roman"/>
      <w:sz w:val="28"/>
      <w:szCs w:val="28"/>
    </w:rPr>
  </w:style>
  <w:style w:type="character" w:customStyle="1" w:styleId="NormalWebChar1">
    <w:name w:val="Normal (Web) Char1"/>
    <w:aliases w:val="Normal (Web) Char Char,Char Char Char Char1"/>
    <w:locked/>
    <w:rsid w:val="00083FBB"/>
    <w:rPr>
      <w:sz w:val="24"/>
      <w:szCs w:val="24"/>
      <w:lang w:val="en-US" w:eastAsia="en-US" w:bidi="ar-SA"/>
    </w:rPr>
  </w:style>
  <w:style w:type="character" w:customStyle="1" w:styleId="BodyTextChar1">
    <w:name w:val="Body Text Char1"/>
    <w:uiPriority w:val="99"/>
    <w:rsid w:val="00EB6775"/>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0899">
      <w:bodyDiv w:val="1"/>
      <w:marLeft w:val="0"/>
      <w:marRight w:val="0"/>
      <w:marTop w:val="0"/>
      <w:marBottom w:val="0"/>
      <w:divBdr>
        <w:top w:val="none" w:sz="0" w:space="0" w:color="auto"/>
        <w:left w:val="none" w:sz="0" w:space="0" w:color="auto"/>
        <w:bottom w:val="none" w:sz="0" w:space="0" w:color="auto"/>
        <w:right w:val="none" w:sz="0" w:space="0" w:color="auto"/>
      </w:divBdr>
    </w:div>
    <w:div w:id="109053338">
      <w:bodyDiv w:val="1"/>
      <w:marLeft w:val="0"/>
      <w:marRight w:val="0"/>
      <w:marTop w:val="0"/>
      <w:marBottom w:val="0"/>
      <w:divBdr>
        <w:top w:val="none" w:sz="0" w:space="0" w:color="auto"/>
        <w:left w:val="none" w:sz="0" w:space="0" w:color="auto"/>
        <w:bottom w:val="none" w:sz="0" w:space="0" w:color="auto"/>
        <w:right w:val="none" w:sz="0" w:space="0" w:color="auto"/>
      </w:divBdr>
    </w:div>
    <w:div w:id="137576278">
      <w:bodyDiv w:val="1"/>
      <w:marLeft w:val="0"/>
      <w:marRight w:val="0"/>
      <w:marTop w:val="0"/>
      <w:marBottom w:val="0"/>
      <w:divBdr>
        <w:top w:val="none" w:sz="0" w:space="0" w:color="auto"/>
        <w:left w:val="none" w:sz="0" w:space="0" w:color="auto"/>
        <w:bottom w:val="none" w:sz="0" w:space="0" w:color="auto"/>
        <w:right w:val="none" w:sz="0" w:space="0" w:color="auto"/>
      </w:divBdr>
    </w:div>
    <w:div w:id="190654151">
      <w:bodyDiv w:val="1"/>
      <w:marLeft w:val="0"/>
      <w:marRight w:val="0"/>
      <w:marTop w:val="0"/>
      <w:marBottom w:val="0"/>
      <w:divBdr>
        <w:top w:val="none" w:sz="0" w:space="0" w:color="auto"/>
        <w:left w:val="none" w:sz="0" w:space="0" w:color="auto"/>
        <w:bottom w:val="none" w:sz="0" w:space="0" w:color="auto"/>
        <w:right w:val="none" w:sz="0" w:space="0" w:color="auto"/>
      </w:divBdr>
    </w:div>
    <w:div w:id="321664938">
      <w:bodyDiv w:val="1"/>
      <w:marLeft w:val="0"/>
      <w:marRight w:val="0"/>
      <w:marTop w:val="0"/>
      <w:marBottom w:val="0"/>
      <w:divBdr>
        <w:top w:val="none" w:sz="0" w:space="0" w:color="auto"/>
        <w:left w:val="none" w:sz="0" w:space="0" w:color="auto"/>
        <w:bottom w:val="none" w:sz="0" w:space="0" w:color="auto"/>
        <w:right w:val="none" w:sz="0" w:space="0" w:color="auto"/>
      </w:divBdr>
    </w:div>
    <w:div w:id="326632883">
      <w:bodyDiv w:val="1"/>
      <w:marLeft w:val="0"/>
      <w:marRight w:val="0"/>
      <w:marTop w:val="0"/>
      <w:marBottom w:val="0"/>
      <w:divBdr>
        <w:top w:val="none" w:sz="0" w:space="0" w:color="auto"/>
        <w:left w:val="none" w:sz="0" w:space="0" w:color="auto"/>
        <w:bottom w:val="none" w:sz="0" w:space="0" w:color="auto"/>
        <w:right w:val="none" w:sz="0" w:space="0" w:color="auto"/>
      </w:divBdr>
    </w:div>
    <w:div w:id="337776112">
      <w:bodyDiv w:val="1"/>
      <w:marLeft w:val="0"/>
      <w:marRight w:val="0"/>
      <w:marTop w:val="0"/>
      <w:marBottom w:val="0"/>
      <w:divBdr>
        <w:top w:val="none" w:sz="0" w:space="0" w:color="auto"/>
        <w:left w:val="none" w:sz="0" w:space="0" w:color="auto"/>
        <w:bottom w:val="none" w:sz="0" w:space="0" w:color="auto"/>
        <w:right w:val="none" w:sz="0" w:space="0" w:color="auto"/>
      </w:divBdr>
    </w:div>
    <w:div w:id="436873636">
      <w:bodyDiv w:val="1"/>
      <w:marLeft w:val="0"/>
      <w:marRight w:val="0"/>
      <w:marTop w:val="0"/>
      <w:marBottom w:val="0"/>
      <w:divBdr>
        <w:top w:val="none" w:sz="0" w:space="0" w:color="auto"/>
        <w:left w:val="none" w:sz="0" w:space="0" w:color="auto"/>
        <w:bottom w:val="none" w:sz="0" w:space="0" w:color="auto"/>
        <w:right w:val="none" w:sz="0" w:space="0" w:color="auto"/>
      </w:divBdr>
    </w:div>
    <w:div w:id="445276294">
      <w:bodyDiv w:val="1"/>
      <w:marLeft w:val="0"/>
      <w:marRight w:val="0"/>
      <w:marTop w:val="0"/>
      <w:marBottom w:val="0"/>
      <w:divBdr>
        <w:top w:val="none" w:sz="0" w:space="0" w:color="auto"/>
        <w:left w:val="none" w:sz="0" w:space="0" w:color="auto"/>
        <w:bottom w:val="none" w:sz="0" w:space="0" w:color="auto"/>
        <w:right w:val="none" w:sz="0" w:space="0" w:color="auto"/>
      </w:divBdr>
    </w:div>
    <w:div w:id="478962791">
      <w:bodyDiv w:val="1"/>
      <w:marLeft w:val="0"/>
      <w:marRight w:val="0"/>
      <w:marTop w:val="0"/>
      <w:marBottom w:val="0"/>
      <w:divBdr>
        <w:top w:val="none" w:sz="0" w:space="0" w:color="auto"/>
        <w:left w:val="none" w:sz="0" w:space="0" w:color="auto"/>
        <w:bottom w:val="none" w:sz="0" w:space="0" w:color="auto"/>
        <w:right w:val="none" w:sz="0" w:space="0" w:color="auto"/>
      </w:divBdr>
    </w:div>
    <w:div w:id="591623411">
      <w:bodyDiv w:val="1"/>
      <w:marLeft w:val="0"/>
      <w:marRight w:val="0"/>
      <w:marTop w:val="0"/>
      <w:marBottom w:val="0"/>
      <w:divBdr>
        <w:top w:val="none" w:sz="0" w:space="0" w:color="auto"/>
        <w:left w:val="none" w:sz="0" w:space="0" w:color="auto"/>
        <w:bottom w:val="none" w:sz="0" w:space="0" w:color="auto"/>
        <w:right w:val="none" w:sz="0" w:space="0" w:color="auto"/>
      </w:divBdr>
    </w:div>
    <w:div w:id="659428001">
      <w:bodyDiv w:val="1"/>
      <w:marLeft w:val="0"/>
      <w:marRight w:val="0"/>
      <w:marTop w:val="0"/>
      <w:marBottom w:val="0"/>
      <w:divBdr>
        <w:top w:val="none" w:sz="0" w:space="0" w:color="auto"/>
        <w:left w:val="none" w:sz="0" w:space="0" w:color="auto"/>
        <w:bottom w:val="none" w:sz="0" w:space="0" w:color="auto"/>
        <w:right w:val="none" w:sz="0" w:space="0" w:color="auto"/>
      </w:divBdr>
    </w:div>
    <w:div w:id="747657712">
      <w:bodyDiv w:val="1"/>
      <w:marLeft w:val="0"/>
      <w:marRight w:val="0"/>
      <w:marTop w:val="0"/>
      <w:marBottom w:val="0"/>
      <w:divBdr>
        <w:top w:val="none" w:sz="0" w:space="0" w:color="auto"/>
        <w:left w:val="none" w:sz="0" w:space="0" w:color="auto"/>
        <w:bottom w:val="none" w:sz="0" w:space="0" w:color="auto"/>
        <w:right w:val="none" w:sz="0" w:space="0" w:color="auto"/>
      </w:divBdr>
    </w:div>
    <w:div w:id="797069672">
      <w:bodyDiv w:val="1"/>
      <w:marLeft w:val="0"/>
      <w:marRight w:val="0"/>
      <w:marTop w:val="0"/>
      <w:marBottom w:val="0"/>
      <w:divBdr>
        <w:top w:val="none" w:sz="0" w:space="0" w:color="auto"/>
        <w:left w:val="none" w:sz="0" w:space="0" w:color="auto"/>
        <w:bottom w:val="none" w:sz="0" w:space="0" w:color="auto"/>
        <w:right w:val="none" w:sz="0" w:space="0" w:color="auto"/>
      </w:divBdr>
    </w:div>
    <w:div w:id="827402312">
      <w:bodyDiv w:val="1"/>
      <w:marLeft w:val="0"/>
      <w:marRight w:val="0"/>
      <w:marTop w:val="0"/>
      <w:marBottom w:val="0"/>
      <w:divBdr>
        <w:top w:val="none" w:sz="0" w:space="0" w:color="auto"/>
        <w:left w:val="none" w:sz="0" w:space="0" w:color="auto"/>
        <w:bottom w:val="none" w:sz="0" w:space="0" w:color="auto"/>
        <w:right w:val="none" w:sz="0" w:space="0" w:color="auto"/>
      </w:divBdr>
    </w:div>
    <w:div w:id="1031146233">
      <w:bodyDiv w:val="1"/>
      <w:marLeft w:val="0"/>
      <w:marRight w:val="0"/>
      <w:marTop w:val="0"/>
      <w:marBottom w:val="0"/>
      <w:divBdr>
        <w:top w:val="none" w:sz="0" w:space="0" w:color="auto"/>
        <w:left w:val="none" w:sz="0" w:space="0" w:color="auto"/>
        <w:bottom w:val="none" w:sz="0" w:space="0" w:color="auto"/>
        <w:right w:val="none" w:sz="0" w:space="0" w:color="auto"/>
      </w:divBdr>
    </w:div>
    <w:div w:id="1102603970">
      <w:bodyDiv w:val="1"/>
      <w:marLeft w:val="0"/>
      <w:marRight w:val="0"/>
      <w:marTop w:val="0"/>
      <w:marBottom w:val="0"/>
      <w:divBdr>
        <w:top w:val="none" w:sz="0" w:space="0" w:color="auto"/>
        <w:left w:val="none" w:sz="0" w:space="0" w:color="auto"/>
        <w:bottom w:val="none" w:sz="0" w:space="0" w:color="auto"/>
        <w:right w:val="none" w:sz="0" w:space="0" w:color="auto"/>
      </w:divBdr>
      <w:divsChild>
        <w:div w:id="360132770">
          <w:marLeft w:val="0"/>
          <w:marRight w:val="0"/>
          <w:marTop w:val="0"/>
          <w:marBottom w:val="0"/>
          <w:divBdr>
            <w:top w:val="none" w:sz="0" w:space="0" w:color="auto"/>
            <w:left w:val="none" w:sz="0" w:space="0" w:color="auto"/>
            <w:bottom w:val="none" w:sz="0" w:space="0" w:color="auto"/>
            <w:right w:val="none" w:sz="0" w:space="0" w:color="auto"/>
          </w:divBdr>
        </w:div>
        <w:div w:id="1315524501">
          <w:marLeft w:val="0"/>
          <w:marRight w:val="0"/>
          <w:marTop w:val="0"/>
          <w:marBottom w:val="0"/>
          <w:divBdr>
            <w:top w:val="none" w:sz="0" w:space="0" w:color="auto"/>
            <w:left w:val="none" w:sz="0" w:space="0" w:color="auto"/>
            <w:bottom w:val="none" w:sz="0" w:space="0" w:color="auto"/>
            <w:right w:val="none" w:sz="0" w:space="0" w:color="auto"/>
          </w:divBdr>
        </w:div>
        <w:div w:id="400062131">
          <w:marLeft w:val="0"/>
          <w:marRight w:val="0"/>
          <w:marTop w:val="0"/>
          <w:marBottom w:val="0"/>
          <w:divBdr>
            <w:top w:val="none" w:sz="0" w:space="0" w:color="auto"/>
            <w:left w:val="none" w:sz="0" w:space="0" w:color="auto"/>
            <w:bottom w:val="none" w:sz="0" w:space="0" w:color="auto"/>
            <w:right w:val="none" w:sz="0" w:space="0" w:color="auto"/>
          </w:divBdr>
        </w:div>
        <w:div w:id="1555460071">
          <w:marLeft w:val="0"/>
          <w:marRight w:val="0"/>
          <w:marTop w:val="0"/>
          <w:marBottom w:val="0"/>
          <w:divBdr>
            <w:top w:val="none" w:sz="0" w:space="0" w:color="auto"/>
            <w:left w:val="none" w:sz="0" w:space="0" w:color="auto"/>
            <w:bottom w:val="none" w:sz="0" w:space="0" w:color="auto"/>
            <w:right w:val="none" w:sz="0" w:space="0" w:color="auto"/>
          </w:divBdr>
        </w:div>
        <w:div w:id="128516936">
          <w:marLeft w:val="0"/>
          <w:marRight w:val="0"/>
          <w:marTop w:val="0"/>
          <w:marBottom w:val="0"/>
          <w:divBdr>
            <w:top w:val="none" w:sz="0" w:space="0" w:color="auto"/>
            <w:left w:val="none" w:sz="0" w:space="0" w:color="auto"/>
            <w:bottom w:val="none" w:sz="0" w:space="0" w:color="auto"/>
            <w:right w:val="none" w:sz="0" w:space="0" w:color="auto"/>
          </w:divBdr>
        </w:div>
        <w:div w:id="1806242440">
          <w:marLeft w:val="0"/>
          <w:marRight w:val="0"/>
          <w:marTop w:val="0"/>
          <w:marBottom w:val="0"/>
          <w:divBdr>
            <w:top w:val="none" w:sz="0" w:space="0" w:color="auto"/>
            <w:left w:val="none" w:sz="0" w:space="0" w:color="auto"/>
            <w:bottom w:val="none" w:sz="0" w:space="0" w:color="auto"/>
            <w:right w:val="none" w:sz="0" w:space="0" w:color="auto"/>
          </w:divBdr>
        </w:div>
        <w:div w:id="73472988">
          <w:marLeft w:val="0"/>
          <w:marRight w:val="0"/>
          <w:marTop w:val="0"/>
          <w:marBottom w:val="0"/>
          <w:divBdr>
            <w:top w:val="none" w:sz="0" w:space="0" w:color="auto"/>
            <w:left w:val="none" w:sz="0" w:space="0" w:color="auto"/>
            <w:bottom w:val="none" w:sz="0" w:space="0" w:color="auto"/>
            <w:right w:val="none" w:sz="0" w:space="0" w:color="auto"/>
          </w:divBdr>
        </w:div>
        <w:div w:id="1760633284">
          <w:marLeft w:val="0"/>
          <w:marRight w:val="0"/>
          <w:marTop w:val="0"/>
          <w:marBottom w:val="0"/>
          <w:divBdr>
            <w:top w:val="none" w:sz="0" w:space="0" w:color="auto"/>
            <w:left w:val="none" w:sz="0" w:space="0" w:color="auto"/>
            <w:bottom w:val="none" w:sz="0" w:space="0" w:color="auto"/>
            <w:right w:val="none" w:sz="0" w:space="0" w:color="auto"/>
          </w:divBdr>
        </w:div>
        <w:div w:id="2126267650">
          <w:marLeft w:val="0"/>
          <w:marRight w:val="0"/>
          <w:marTop w:val="0"/>
          <w:marBottom w:val="0"/>
          <w:divBdr>
            <w:top w:val="none" w:sz="0" w:space="0" w:color="auto"/>
            <w:left w:val="none" w:sz="0" w:space="0" w:color="auto"/>
            <w:bottom w:val="none" w:sz="0" w:space="0" w:color="auto"/>
            <w:right w:val="none" w:sz="0" w:space="0" w:color="auto"/>
          </w:divBdr>
        </w:div>
        <w:div w:id="1915318296">
          <w:marLeft w:val="0"/>
          <w:marRight w:val="0"/>
          <w:marTop w:val="0"/>
          <w:marBottom w:val="0"/>
          <w:divBdr>
            <w:top w:val="none" w:sz="0" w:space="0" w:color="auto"/>
            <w:left w:val="none" w:sz="0" w:space="0" w:color="auto"/>
            <w:bottom w:val="none" w:sz="0" w:space="0" w:color="auto"/>
            <w:right w:val="none" w:sz="0" w:space="0" w:color="auto"/>
          </w:divBdr>
        </w:div>
        <w:div w:id="36593168">
          <w:marLeft w:val="0"/>
          <w:marRight w:val="0"/>
          <w:marTop w:val="0"/>
          <w:marBottom w:val="0"/>
          <w:divBdr>
            <w:top w:val="none" w:sz="0" w:space="0" w:color="auto"/>
            <w:left w:val="none" w:sz="0" w:space="0" w:color="auto"/>
            <w:bottom w:val="none" w:sz="0" w:space="0" w:color="auto"/>
            <w:right w:val="none" w:sz="0" w:space="0" w:color="auto"/>
          </w:divBdr>
        </w:div>
        <w:div w:id="720448189">
          <w:marLeft w:val="0"/>
          <w:marRight w:val="0"/>
          <w:marTop w:val="0"/>
          <w:marBottom w:val="0"/>
          <w:divBdr>
            <w:top w:val="none" w:sz="0" w:space="0" w:color="auto"/>
            <w:left w:val="none" w:sz="0" w:space="0" w:color="auto"/>
            <w:bottom w:val="none" w:sz="0" w:space="0" w:color="auto"/>
            <w:right w:val="none" w:sz="0" w:space="0" w:color="auto"/>
          </w:divBdr>
        </w:div>
        <w:div w:id="622151129">
          <w:marLeft w:val="0"/>
          <w:marRight w:val="0"/>
          <w:marTop w:val="0"/>
          <w:marBottom w:val="0"/>
          <w:divBdr>
            <w:top w:val="none" w:sz="0" w:space="0" w:color="auto"/>
            <w:left w:val="none" w:sz="0" w:space="0" w:color="auto"/>
            <w:bottom w:val="none" w:sz="0" w:space="0" w:color="auto"/>
            <w:right w:val="none" w:sz="0" w:space="0" w:color="auto"/>
          </w:divBdr>
        </w:div>
        <w:div w:id="909385269">
          <w:marLeft w:val="0"/>
          <w:marRight w:val="0"/>
          <w:marTop w:val="0"/>
          <w:marBottom w:val="0"/>
          <w:divBdr>
            <w:top w:val="none" w:sz="0" w:space="0" w:color="auto"/>
            <w:left w:val="none" w:sz="0" w:space="0" w:color="auto"/>
            <w:bottom w:val="none" w:sz="0" w:space="0" w:color="auto"/>
            <w:right w:val="none" w:sz="0" w:space="0" w:color="auto"/>
          </w:divBdr>
        </w:div>
        <w:div w:id="1515805668">
          <w:marLeft w:val="0"/>
          <w:marRight w:val="0"/>
          <w:marTop w:val="0"/>
          <w:marBottom w:val="0"/>
          <w:divBdr>
            <w:top w:val="none" w:sz="0" w:space="0" w:color="auto"/>
            <w:left w:val="none" w:sz="0" w:space="0" w:color="auto"/>
            <w:bottom w:val="none" w:sz="0" w:space="0" w:color="auto"/>
            <w:right w:val="none" w:sz="0" w:space="0" w:color="auto"/>
          </w:divBdr>
        </w:div>
        <w:div w:id="1488207611">
          <w:marLeft w:val="0"/>
          <w:marRight w:val="0"/>
          <w:marTop w:val="0"/>
          <w:marBottom w:val="0"/>
          <w:divBdr>
            <w:top w:val="none" w:sz="0" w:space="0" w:color="auto"/>
            <w:left w:val="none" w:sz="0" w:space="0" w:color="auto"/>
            <w:bottom w:val="none" w:sz="0" w:space="0" w:color="auto"/>
            <w:right w:val="none" w:sz="0" w:space="0" w:color="auto"/>
          </w:divBdr>
        </w:div>
        <w:div w:id="940914892">
          <w:marLeft w:val="0"/>
          <w:marRight w:val="0"/>
          <w:marTop w:val="0"/>
          <w:marBottom w:val="0"/>
          <w:divBdr>
            <w:top w:val="none" w:sz="0" w:space="0" w:color="auto"/>
            <w:left w:val="none" w:sz="0" w:space="0" w:color="auto"/>
            <w:bottom w:val="none" w:sz="0" w:space="0" w:color="auto"/>
            <w:right w:val="none" w:sz="0" w:space="0" w:color="auto"/>
          </w:divBdr>
        </w:div>
        <w:div w:id="1983347502">
          <w:marLeft w:val="0"/>
          <w:marRight w:val="0"/>
          <w:marTop w:val="0"/>
          <w:marBottom w:val="0"/>
          <w:divBdr>
            <w:top w:val="none" w:sz="0" w:space="0" w:color="auto"/>
            <w:left w:val="none" w:sz="0" w:space="0" w:color="auto"/>
            <w:bottom w:val="none" w:sz="0" w:space="0" w:color="auto"/>
            <w:right w:val="none" w:sz="0" w:space="0" w:color="auto"/>
          </w:divBdr>
        </w:div>
        <w:div w:id="1398943749">
          <w:marLeft w:val="0"/>
          <w:marRight w:val="0"/>
          <w:marTop w:val="0"/>
          <w:marBottom w:val="0"/>
          <w:divBdr>
            <w:top w:val="none" w:sz="0" w:space="0" w:color="auto"/>
            <w:left w:val="none" w:sz="0" w:space="0" w:color="auto"/>
            <w:bottom w:val="none" w:sz="0" w:space="0" w:color="auto"/>
            <w:right w:val="none" w:sz="0" w:space="0" w:color="auto"/>
          </w:divBdr>
        </w:div>
        <w:div w:id="1321080832">
          <w:marLeft w:val="0"/>
          <w:marRight w:val="0"/>
          <w:marTop w:val="0"/>
          <w:marBottom w:val="0"/>
          <w:divBdr>
            <w:top w:val="none" w:sz="0" w:space="0" w:color="auto"/>
            <w:left w:val="none" w:sz="0" w:space="0" w:color="auto"/>
            <w:bottom w:val="none" w:sz="0" w:space="0" w:color="auto"/>
            <w:right w:val="none" w:sz="0" w:space="0" w:color="auto"/>
          </w:divBdr>
        </w:div>
        <w:div w:id="1383209875">
          <w:marLeft w:val="0"/>
          <w:marRight w:val="0"/>
          <w:marTop w:val="0"/>
          <w:marBottom w:val="0"/>
          <w:divBdr>
            <w:top w:val="none" w:sz="0" w:space="0" w:color="auto"/>
            <w:left w:val="none" w:sz="0" w:space="0" w:color="auto"/>
            <w:bottom w:val="none" w:sz="0" w:space="0" w:color="auto"/>
            <w:right w:val="none" w:sz="0" w:space="0" w:color="auto"/>
          </w:divBdr>
        </w:div>
        <w:div w:id="1921062035">
          <w:marLeft w:val="0"/>
          <w:marRight w:val="0"/>
          <w:marTop w:val="0"/>
          <w:marBottom w:val="0"/>
          <w:divBdr>
            <w:top w:val="none" w:sz="0" w:space="0" w:color="auto"/>
            <w:left w:val="none" w:sz="0" w:space="0" w:color="auto"/>
            <w:bottom w:val="none" w:sz="0" w:space="0" w:color="auto"/>
            <w:right w:val="none" w:sz="0" w:space="0" w:color="auto"/>
          </w:divBdr>
        </w:div>
        <w:div w:id="1593970257">
          <w:marLeft w:val="0"/>
          <w:marRight w:val="0"/>
          <w:marTop w:val="0"/>
          <w:marBottom w:val="0"/>
          <w:divBdr>
            <w:top w:val="none" w:sz="0" w:space="0" w:color="auto"/>
            <w:left w:val="none" w:sz="0" w:space="0" w:color="auto"/>
            <w:bottom w:val="none" w:sz="0" w:space="0" w:color="auto"/>
            <w:right w:val="none" w:sz="0" w:space="0" w:color="auto"/>
          </w:divBdr>
        </w:div>
      </w:divsChild>
    </w:div>
    <w:div w:id="1109159190">
      <w:bodyDiv w:val="1"/>
      <w:marLeft w:val="0"/>
      <w:marRight w:val="0"/>
      <w:marTop w:val="0"/>
      <w:marBottom w:val="0"/>
      <w:divBdr>
        <w:top w:val="none" w:sz="0" w:space="0" w:color="auto"/>
        <w:left w:val="none" w:sz="0" w:space="0" w:color="auto"/>
        <w:bottom w:val="none" w:sz="0" w:space="0" w:color="auto"/>
        <w:right w:val="none" w:sz="0" w:space="0" w:color="auto"/>
      </w:divBdr>
    </w:div>
    <w:div w:id="1120298188">
      <w:bodyDiv w:val="1"/>
      <w:marLeft w:val="0"/>
      <w:marRight w:val="0"/>
      <w:marTop w:val="0"/>
      <w:marBottom w:val="0"/>
      <w:divBdr>
        <w:top w:val="none" w:sz="0" w:space="0" w:color="auto"/>
        <w:left w:val="none" w:sz="0" w:space="0" w:color="auto"/>
        <w:bottom w:val="none" w:sz="0" w:space="0" w:color="auto"/>
        <w:right w:val="none" w:sz="0" w:space="0" w:color="auto"/>
      </w:divBdr>
    </w:div>
    <w:div w:id="1153528990">
      <w:bodyDiv w:val="1"/>
      <w:marLeft w:val="0"/>
      <w:marRight w:val="0"/>
      <w:marTop w:val="0"/>
      <w:marBottom w:val="0"/>
      <w:divBdr>
        <w:top w:val="none" w:sz="0" w:space="0" w:color="auto"/>
        <w:left w:val="none" w:sz="0" w:space="0" w:color="auto"/>
        <w:bottom w:val="none" w:sz="0" w:space="0" w:color="auto"/>
        <w:right w:val="none" w:sz="0" w:space="0" w:color="auto"/>
      </w:divBdr>
      <w:divsChild>
        <w:div w:id="622270998">
          <w:marLeft w:val="0"/>
          <w:marRight w:val="0"/>
          <w:marTop w:val="0"/>
          <w:marBottom w:val="225"/>
          <w:divBdr>
            <w:top w:val="none" w:sz="0" w:space="0" w:color="auto"/>
            <w:left w:val="none" w:sz="0" w:space="0" w:color="auto"/>
            <w:bottom w:val="none" w:sz="0" w:space="0" w:color="auto"/>
            <w:right w:val="none" w:sz="0" w:space="0" w:color="auto"/>
          </w:divBdr>
        </w:div>
      </w:divsChild>
    </w:div>
    <w:div w:id="1245456904">
      <w:bodyDiv w:val="1"/>
      <w:marLeft w:val="0"/>
      <w:marRight w:val="0"/>
      <w:marTop w:val="0"/>
      <w:marBottom w:val="0"/>
      <w:divBdr>
        <w:top w:val="none" w:sz="0" w:space="0" w:color="auto"/>
        <w:left w:val="none" w:sz="0" w:space="0" w:color="auto"/>
        <w:bottom w:val="none" w:sz="0" w:space="0" w:color="auto"/>
        <w:right w:val="none" w:sz="0" w:space="0" w:color="auto"/>
      </w:divBdr>
    </w:div>
    <w:div w:id="1318075602">
      <w:bodyDiv w:val="1"/>
      <w:marLeft w:val="0"/>
      <w:marRight w:val="0"/>
      <w:marTop w:val="0"/>
      <w:marBottom w:val="0"/>
      <w:divBdr>
        <w:top w:val="none" w:sz="0" w:space="0" w:color="auto"/>
        <w:left w:val="none" w:sz="0" w:space="0" w:color="auto"/>
        <w:bottom w:val="none" w:sz="0" w:space="0" w:color="auto"/>
        <w:right w:val="none" w:sz="0" w:space="0" w:color="auto"/>
      </w:divBdr>
    </w:div>
    <w:div w:id="1321036946">
      <w:bodyDiv w:val="1"/>
      <w:marLeft w:val="0"/>
      <w:marRight w:val="0"/>
      <w:marTop w:val="0"/>
      <w:marBottom w:val="0"/>
      <w:divBdr>
        <w:top w:val="none" w:sz="0" w:space="0" w:color="auto"/>
        <w:left w:val="none" w:sz="0" w:space="0" w:color="auto"/>
        <w:bottom w:val="none" w:sz="0" w:space="0" w:color="auto"/>
        <w:right w:val="none" w:sz="0" w:space="0" w:color="auto"/>
      </w:divBdr>
    </w:div>
    <w:div w:id="1334839365">
      <w:bodyDiv w:val="1"/>
      <w:marLeft w:val="0"/>
      <w:marRight w:val="0"/>
      <w:marTop w:val="0"/>
      <w:marBottom w:val="0"/>
      <w:divBdr>
        <w:top w:val="none" w:sz="0" w:space="0" w:color="auto"/>
        <w:left w:val="none" w:sz="0" w:space="0" w:color="auto"/>
        <w:bottom w:val="none" w:sz="0" w:space="0" w:color="auto"/>
        <w:right w:val="none" w:sz="0" w:space="0" w:color="auto"/>
      </w:divBdr>
    </w:div>
    <w:div w:id="1343779837">
      <w:bodyDiv w:val="1"/>
      <w:marLeft w:val="0"/>
      <w:marRight w:val="0"/>
      <w:marTop w:val="0"/>
      <w:marBottom w:val="0"/>
      <w:divBdr>
        <w:top w:val="none" w:sz="0" w:space="0" w:color="auto"/>
        <w:left w:val="none" w:sz="0" w:space="0" w:color="auto"/>
        <w:bottom w:val="none" w:sz="0" w:space="0" w:color="auto"/>
        <w:right w:val="none" w:sz="0" w:space="0" w:color="auto"/>
      </w:divBdr>
    </w:div>
    <w:div w:id="1354958201">
      <w:bodyDiv w:val="1"/>
      <w:marLeft w:val="0"/>
      <w:marRight w:val="0"/>
      <w:marTop w:val="0"/>
      <w:marBottom w:val="0"/>
      <w:divBdr>
        <w:top w:val="none" w:sz="0" w:space="0" w:color="auto"/>
        <w:left w:val="none" w:sz="0" w:space="0" w:color="auto"/>
        <w:bottom w:val="none" w:sz="0" w:space="0" w:color="auto"/>
        <w:right w:val="none" w:sz="0" w:space="0" w:color="auto"/>
      </w:divBdr>
    </w:div>
    <w:div w:id="1407413325">
      <w:bodyDiv w:val="1"/>
      <w:marLeft w:val="0"/>
      <w:marRight w:val="0"/>
      <w:marTop w:val="0"/>
      <w:marBottom w:val="0"/>
      <w:divBdr>
        <w:top w:val="none" w:sz="0" w:space="0" w:color="auto"/>
        <w:left w:val="none" w:sz="0" w:space="0" w:color="auto"/>
        <w:bottom w:val="none" w:sz="0" w:space="0" w:color="auto"/>
        <w:right w:val="none" w:sz="0" w:space="0" w:color="auto"/>
      </w:divBdr>
    </w:div>
    <w:div w:id="1415856389">
      <w:bodyDiv w:val="1"/>
      <w:marLeft w:val="0"/>
      <w:marRight w:val="0"/>
      <w:marTop w:val="0"/>
      <w:marBottom w:val="0"/>
      <w:divBdr>
        <w:top w:val="none" w:sz="0" w:space="0" w:color="auto"/>
        <w:left w:val="none" w:sz="0" w:space="0" w:color="auto"/>
        <w:bottom w:val="none" w:sz="0" w:space="0" w:color="auto"/>
        <w:right w:val="none" w:sz="0" w:space="0" w:color="auto"/>
      </w:divBdr>
    </w:div>
    <w:div w:id="1625228710">
      <w:bodyDiv w:val="1"/>
      <w:marLeft w:val="0"/>
      <w:marRight w:val="0"/>
      <w:marTop w:val="0"/>
      <w:marBottom w:val="0"/>
      <w:divBdr>
        <w:top w:val="none" w:sz="0" w:space="0" w:color="auto"/>
        <w:left w:val="none" w:sz="0" w:space="0" w:color="auto"/>
        <w:bottom w:val="none" w:sz="0" w:space="0" w:color="auto"/>
        <w:right w:val="none" w:sz="0" w:space="0" w:color="auto"/>
      </w:divBdr>
    </w:div>
    <w:div w:id="1720281920">
      <w:bodyDiv w:val="1"/>
      <w:marLeft w:val="0"/>
      <w:marRight w:val="0"/>
      <w:marTop w:val="0"/>
      <w:marBottom w:val="0"/>
      <w:divBdr>
        <w:top w:val="none" w:sz="0" w:space="0" w:color="auto"/>
        <w:left w:val="none" w:sz="0" w:space="0" w:color="auto"/>
        <w:bottom w:val="none" w:sz="0" w:space="0" w:color="auto"/>
        <w:right w:val="none" w:sz="0" w:space="0" w:color="auto"/>
      </w:divBdr>
      <w:divsChild>
        <w:div w:id="1020618321">
          <w:marLeft w:val="0"/>
          <w:marRight w:val="0"/>
          <w:marTop w:val="0"/>
          <w:marBottom w:val="0"/>
          <w:divBdr>
            <w:top w:val="none" w:sz="0" w:space="0" w:color="auto"/>
            <w:left w:val="none" w:sz="0" w:space="0" w:color="auto"/>
            <w:bottom w:val="none" w:sz="0" w:space="0" w:color="auto"/>
            <w:right w:val="none" w:sz="0" w:space="0" w:color="auto"/>
          </w:divBdr>
        </w:div>
      </w:divsChild>
    </w:div>
    <w:div w:id="1795249322">
      <w:bodyDiv w:val="1"/>
      <w:marLeft w:val="0"/>
      <w:marRight w:val="0"/>
      <w:marTop w:val="0"/>
      <w:marBottom w:val="0"/>
      <w:divBdr>
        <w:top w:val="none" w:sz="0" w:space="0" w:color="auto"/>
        <w:left w:val="none" w:sz="0" w:space="0" w:color="auto"/>
        <w:bottom w:val="none" w:sz="0" w:space="0" w:color="auto"/>
        <w:right w:val="none" w:sz="0" w:space="0" w:color="auto"/>
      </w:divBdr>
    </w:div>
    <w:div w:id="1825973042">
      <w:bodyDiv w:val="1"/>
      <w:marLeft w:val="0"/>
      <w:marRight w:val="0"/>
      <w:marTop w:val="0"/>
      <w:marBottom w:val="0"/>
      <w:divBdr>
        <w:top w:val="none" w:sz="0" w:space="0" w:color="auto"/>
        <w:left w:val="none" w:sz="0" w:space="0" w:color="auto"/>
        <w:bottom w:val="none" w:sz="0" w:space="0" w:color="auto"/>
        <w:right w:val="none" w:sz="0" w:space="0" w:color="auto"/>
      </w:divBdr>
    </w:div>
    <w:div w:id="1906791576">
      <w:bodyDiv w:val="1"/>
      <w:marLeft w:val="0"/>
      <w:marRight w:val="0"/>
      <w:marTop w:val="0"/>
      <w:marBottom w:val="0"/>
      <w:divBdr>
        <w:top w:val="none" w:sz="0" w:space="0" w:color="auto"/>
        <w:left w:val="none" w:sz="0" w:space="0" w:color="auto"/>
        <w:bottom w:val="none" w:sz="0" w:space="0" w:color="auto"/>
        <w:right w:val="none" w:sz="0" w:space="0" w:color="auto"/>
      </w:divBdr>
    </w:div>
    <w:div w:id="1929270069">
      <w:bodyDiv w:val="1"/>
      <w:marLeft w:val="0"/>
      <w:marRight w:val="0"/>
      <w:marTop w:val="0"/>
      <w:marBottom w:val="0"/>
      <w:divBdr>
        <w:top w:val="none" w:sz="0" w:space="0" w:color="auto"/>
        <w:left w:val="none" w:sz="0" w:space="0" w:color="auto"/>
        <w:bottom w:val="none" w:sz="0" w:space="0" w:color="auto"/>
        <w:right w:val="none" w:sz="0" w:space="0" w:color="auto"/>
      </w:divBdr>
    </w:div>
    <w:div w:id="1933929239">
      <w:bodyDiv w:val="1"/>
      <w:marLeft w:val="0"/>
      <w:marRight w:val="0"/>
      <w:marTop w:val="0"/>
      <w:marBottom w:val="0"/>
      <w:divBdr>
        <w:top w:val="none" w:sz="0" w:space="0" w:color="auto"/>
        <w:left w:val="none" w:sz="0" w:space="0" w:color="auto"/>
        <w:bottom w:val="none" w:sz="0" w:space="0" w:color="auto"/>
        <w:right w:val="none" w:sz="0" w:space="0" w:color="auto"/>
      </w:divBdr>
    </w:div>
    <w:div w:id="1940480611">
      <w:bodyDiv w:val="1"/>
      <w:marLeft w:val="0"/>
      <w:marRight w:val="0"/>
      <w:marTop w:val="0"/>
      <w:marBottom w:val="0"/>
      <w:divBdr>
        <w:top w:val="none" w:sz="0" w:space="0" w:color="auto"/>
        <w:left w:val="none" w:sz="0" w:space="0" w:color="auto"/>
        <w:bottom w:val="none" w:sz="0" w:space="0" w:color="auto"/>
        <w:right w:val="none" w:sz="0" w:space="0" w:color="auto"/>
      </w:divBdr>
    </w:div>
    <w:div w:id="1963463533">
      <w:bodyDiv w:val="1"/>
      <w:marLeft w:val="0"/>
      <w:marRight w:val="0"/>
      <w:marTop w:val="0"/>
      <w:marBottom w:val="0"/>
      <w:divBdr>
        <w:top w:val="none" w:sz="0" w:space="0" w:color="auto"/>
        <w:left w:val="none" w:sz="0" w:space="0" w:color="auto"/>
        <w:bottom w:val="none" w:sz="0" w:space="0" w:color="auto"/>
        <w:right w:val="none" w:sz="0" w:space="0" w:color="auto"/>
      </w:divBdr>
    </w:div>
    <w:div w:id="1974019191">
      <w:bodyDiv w:val="1"/>
      <w:marLeft w:val="0"/>
      <w:marRight w:val="0"/>
      <w:marTop w:val="0"/>
      <w:marBottom w:val="0"/>
      <w:divBdr>
        <w:top w:val="none" w:sz="0" w:space="0" w:color="auto"/>
        <w:left w:val="none" w:sz="0" w:space="0" w:color="auto"/>
        <w:bottom w:val="none" w:sz="0" w:space="0" w:color="auto"/>
        <w:right w:val="none" w:sz="0" w:space="0" w:color="auto"/>
      </w:divBdr>
    </w:div>
    <w:div w:id="2024474435">
      <w:bodyDiv w:val="1"/>
      <w:marLeft w:val="0"/>
      <w:marRight w:val="0"/>
      <w:marTop w:val="0"/>
      <w:marBottom w:val="0"/>
      <w:divBdr>
        <w:top w:val="none" w:sz="0" w:space="0" w:color="auto"/>
        <w:left w:val="none" w:sz="0" w:space="0" w:color="auto"/>
        <w:bottom w:val="none" w:sz="0" w:space="0" w:color="auto"/>
        <w:right w:val="none" w:sz="0" w:space="0" w:color="auto"/>
      </w:divBdr>
    </w:div>
    <w:div w:id="2088645868">
      <w:bodyDiv w:val="1"/>
      <w:marLeft w:val="0"/>
      <w:marRight w:val="0"/>
      <w:marTop w:val="0"/>
      <w:marBottom w:val="0"/>
      <w:divBdr>
        <w:top w:val="none" w:sz="0" w:space="0" w:color="auto"/>
        <w:left w:val="none" w:sz="0" w:space="0" w:color="auto"/>
        <w:bottom w:val="none" w:sz="0" w:space="0" w:color="auto"/>
        <w:right w:val="none" w:sz="0" w:space="0" w:color="auto"/>
      </w:divBdr>
    </w:div>
    <w:div w:id="2096046485">
      <w:bodyDiv w:val="1"/>
      <w:marLeft w:val="0"/>
      <w:marRight w:val="0"/>
      <w:marTop w:val="0"/>
      <w:marBottom w:val="0"/>
      <w:divBdr>
        <w:top w:val="none" w:sz="0" w:space="0" w:color="auto"/>
        <w:left w:val="none" w:sz="0" w:space="0" w:color="auto"/>
        <w:bottom w:val="none" w:sz="0" w:space="0" w:color="auto"/>
        <w:right w:val="none" w:sz="0" w:space="0" w:color="auto"/>
      </w:divBdr>
    </w:div>
    <w:div w:id="2115711097">
      <w:bodyDiv w:val="1"/>
      <w:marLeft w:val="0"/>
      <w:marRight w:val="0"/>
      <w:marTop w:val="0"/>
      <w:marBottom w:val="0"/>
      <w:divBdr>
        <w:top w:val="none" w:sz="0" w:space="0" w:color="auto"/>
        <w:left w:val="none" w:sz="0" w:space="0" w:color="auto"/>
        <w:bottom w:val="none" w:sz="0" w:space="0" w:color="auto"/>
        <w:right w:val="none" w:sz="0" w:space="0" w:color="auto"/>
      </w:divBdr>
      <w:divsChild>
        <w:div w:id="450367579">
          <w:marLeft w:val="0"/>
          <w:marRight w:val="0"/>
          <w:marTop w:val="0"/>
          <w:marBottom w:val="0"/>
          <w:divBdr>
            <w:top w:val="none" w:sz="0" w:space="0" w:color="auto"/>
            <w:left w:val="none" w:sz="0" w:space="0" w:color="auto"/>
            <w:bottom w:val="none" w:sz="0" w:space="0" w:color="auto"/>
            <w:right w:val="none" w:sz="0" w:space="0" w:color="auto"/>
          </w:divBdr>
        </w:div>
        <w:div w:id="32770461">
          <w:marLeft w:val="0"/>
          <w:marRight w:val="0"/>
          <w:marTop w:val="0"/>
          <w:marBottom w:val="0"/>
          <w:divBdr>
            <w:top w:val="none" w:sz="0" w:space="0" w:color="auto"/>
            <w:left w:val="none" w:sz="0" w:space="0" w:color="auto"/>
            <w:bottom w:val="none" w:sz="0" w:space="0" w:color="auto"/>
            <w:right w:val="none" w:sz="0" w:space="0" w:color="auto"/>
          </w:divBdr>
        </w:div>
        <w:div w:id="1403716802">
          <w:marLeft w:val="0"/>
          <w:marRight w:val="0"/>
          <w:marTop w:val="0"/>
          <w:marBottom w:val="0"/>
          <w:divBdr>
            <w:top w:val="none" w:sz="0" w:space="0" w:color="auto"/>
            <w:left w:val="none" w:sz="0" w:space="0" w:color="auto"/>
            <w:bottom w:val="none" w:sz="0" w:space="0" w:color="auto"/>
            <w:right w:val="none" w:sz="0" w:space="0" w:color="auto"/>
          </w:divBdr>
        </w:div>
        <w:div w:id="20494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s://langson.postmart.v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https://baophapluat.vn/so-van-hoa-the-thao-va-du-lich-lang-son-tai-vi-pham-trong-bo-nhiem-can-bo-post398663.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langson.voso.vn/" TargetMode="External"/><Relationship Id="rId4" Type="http://schemas.microsoft.com/office/2007/relationships/stylesWithEffects" Target="stylesWithEffects.xml"/><Relationship Id="rId9" Type="http://schemas.openxmlformats.org/officeDocument/2006/relationships/hyperlink" Target="http://covidmaps.langson.gov.vn" TargetMode="External"/><Relationship Id="rId14" Type="http://schemas.openxmlformats.org/officeDocument/2006/relationships/chart" Target="charts/chart5.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VAN%20BAN\NAM%202021\BAO%20CAO%20DINH%20KY-DOT%20XUAT\BCVT(Do%20th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VAN%20BAN\NAM%202021\BAO%20CAO%20DINH%20KY-DOT%20XUAT\BCVT(Do%20th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VAN%20BAN\NAM%202021\BAO%20CAO%20DINH%20KY-DOT%20XUAT\BCVT(Do%20th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VAN%20BAN\NAM%202021\BAO%20CAO%20DINH%20KY-DOT%20XUAT\BCVT(Do%20th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VAN%20BAN\NAM%202021\BAO%20CAO%20DINH%20KY-DOT%20XUAT\BCVT(Do%20th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VAN%20BAN\NAM%202021\BAO%20CAO%20DINH%20KY-DOT%20XUAT\BCVT(Do%20thi).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tx>
            <c:strRef>
              <c:f>Sheet1!$A$4</c:f>
              <c:strCache>
                <c:ptCount val="1"/>
                <c:pt idx="0">
                  <c:v>Doanh thu bưu chính (tỷ đồng)</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530D-40F1-A6E9-31840F5A2BD5}"/>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530D-40F1-A6E9-31840F5A2BD5}"/>
              </c:ext>
            </c:extLst>
          </c:dPt>
          <c:cat>
            <c:strRef>
              <c:f>Sheet1!$B$3:$C$3</c:f>
              <c:strCache>
                <c:ptCount val="2"/>
                <c:pt idx="0">
                  <c:v>9 tháng (2020)</c:v>
                </c:pt>
                <c:pt idx="1">
                  <c:v>9 tháng (2021)</c:v>
                </c:pt>
              </c:strCache>
            </c:strRef>
          </c:cat>
          <c:val>
            <c:numRef>
              <c:f>Sheet1!$B$4:$C$4</c:f>
              <c:numCache>
                <c:formatCode>General</c:formatCode>
                <c:ptCount val="2"/>
                <c:pt idx="0">
                  <c:v>89.25</c:v>
                </c:pt>
                <c:pt idx="1">
                  <c:v>90.7</c:v>
                </c:pt>
              </c:numCache>
            </c:numRef>
          </c:val>
          <c:extLst xmlns:c16r2="http://schemas.microsoft.com/office/drawing/2015/06/chart">
            <c:ext xmlns:c16="http://schemas.microsoft.com/office/drawing/2014/chart" uri="{C3380CC4-5D6E-409C-BE32-E72D297353CC}">
              <c16:uniqueId val="{00000004-530D-40F1-A6E9-31840F5A2BD5}"/>
            </c:ext>
          </c:extLst>
        </c:ser>
        <c:dLbls>
          <c:showLegendKey val="0"/>
          <c:showVal val="0"/>
          <c:showCatName val="0"/>
          <c:showSerName val="0"/>
          <c:showPercent val="0"/>
          <c:showBubbleSize val="0"/>
        </c:dLbls>
        <c:gapWidth val="75"/>
        <c:overlap val="-25"/>
        <c:axId val="249080064"/>
        <c:axId val="249085952"/>
      </c:barChart>
      <c:catAx>
        <c:axId val="24908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085952"/>
        <c:crosses val="autoZero"/>
        <c:auto val="1"/>
        <c:lblAlgn val="ctr"/>
        <c:lblOffset val="100"/>
        <c:noMultiLvlLbl val="0"/>
      </c:catAx>
      <c:valAx>
        <c:axId val="24908595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0800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9 tháng (2020)</c:v>
                </c:pt>
              </c:strCache>
            </c:strRef>
          </c:tx>
          <c:spPr>
            <a:solidFill>
              <a:schemeClr val="accent1"/>
            </a:solidFill>
            <a:ln>
              <a:noFill/>
            </a:ln>
            <a:effectLst/>
          </c:spPr>
          <c:invertIfNegative val="0"/>
          <c:cat>
            <c:strRef>
              <c:f>Sheet1!$A$2</c:f>
              <c:strCache>
                <c:ptCount val="1"/>
                <c:pt idx="0">
                  <c:v>Sản lượng bưu gửi (triệu bưu gửi)</c:v>
                </c:pt>
              </c:strCache>
            </c:strRef>
          </c:cat>
          <c:val>
            <c:numRef>
              <c:f>Sheet1!$B$2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0-122E-4126-9859-2BCD0786D1BB}"/>
            </c:ext>
          </c:extLst>
        </c:ser>
        <c:ser>
          <c:idx val="1"/>
          <c:order val="1"/>
          <c:tx>
            <c:strRef>
              <c:f>Sheet1!$C$1</c:f>
              <c:strCache>
                <c:ptCount val="1"/>
                <c:pt idx="0">
                  <c:v>9 tháng (2021)</c:v>
                </c:pt>
              </c:strCache>
            </c:strRef>
          </c:tx>
          <c:spPr>
            <a:solidFill>
              <a:schemeClr val="accent2"/>
            </a:solidFill>
            <a:ln>
              <a:noFill/>
            </a:ln>
            <a:effectLst/>
          </c:spPr>
          <c:invertIfNegative val="0"/>
          <c:cat>
            <c:strRef>
              <c:f>Sheet1!$A$2</c:f>
              <c:strCache>
                <c:ptCount val="1"/>
                <c:pt idx="0">
                  <c:v>Sản lượng bưu gửi (triệu bưu gửi)</c:v>
                </c:pt>
              </c:strCache>
            </c:strRef>
          </c:cat>
          <c:val>
            <c:numRef>
              <c:f>Sheet1!$C$2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1-122E-4126-9859-2BCD0786D1BB}"/>
            </c:ext>
          </c:extLst>
        </c:ser>
        <c:dLbls>
          <c:showLegendKey val="0"/>
          <c:showVal val="0"/>
          <c:showCatName val="0"/>
          <c:showSerName val="0"/>
          <c:showPercent val="0"/>
          <c:showBubbleSize val="0"/>
        </c:dLbls>
        <c:gapWidth val="75"/>
        <c:overlap val="-25"/>
        <c:axId val="249124352"/>
        <c:axId val="249125888"/>
      </c:barChart>
      <c:catAx>
        <c:axId val="249124352"/>
        <c:scaling>
          <c:orientation val="minMax"/>
        </c:scaling>
        <c:delete val="0"/>
        <c:axPos val="b"/>
        <c:numFmt formatCode="General" sourceLinked="1"/>
        <c:majorTickMark val="out"/>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125888"/>
        <c:crosses val="autoZero"/>
        <c:auto val="1"/>
        <c:lblAlgn val="ctr"/>
        <c:lblOffset val="50"/>
        <c:noMultiLvlLbl val="0"/>
      </c:catAx>
      <c:valAx>
        <c:axId val="24912588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124352"/>
        <c:crosses val="autoZero"/>
        <c:crossBetween val="between"/>
        <c:minorUnit val="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Sheet1!$B$24</c:f>
              <c:strCache>
                <c:ptCount val="1"/>
                <c:pt idx="0">
                  <c:v>9 tháng (2020)</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alpha val="97000"/>
                </a:schemeClr>
              </a:solidFill>
              <a:round/>
            </a:ln>
            <a:effectLst/>
          </c:spPr>
          <c:invertIfNegative val="0"/>
          <c:cat>
            <c:strRef>
              <c:f>Sheet1!$A$25</c:f>
              <c:strCache>
                <c:ptCount val="1"/>
                <c:pt idx="0">
                  <c:v>Sản lượng bưu gửi KT1 (nghìn cái)</c:v>
                </c:pt>
              </c:strCache>
            </c:strRef>
          </c:cat>
          <c:val>
            <c:numRef>
              <c:f>Sheet1!$B$25</c:f>
              <c:numCache>
                <c:formatCode>General</c:formatCode>
                <c:ptCount val="1"/>
                <c:pt idx="0">
                  <c:v>730</c:v>
                </c:pt>
              </c:numCache>
            </c:numRef>
          </c:val>
          <c:extLst xmlns:c16r2="http://schemas.microsoft.com/office/drawing/2015/06/chart">
            <c:ext xmlns:c16="http://schemas.microsoft.com/office/drawing/2014/chart" uri="{C3380CC4-5D6E-409C-BE32-E72D297353CC}">
              <c16:uniqueId val="{00000000-5018-48CF-A732-5904B4670A8E}"/>
            </c:ext>
          </c:extLst>
        </c:ser>
        <c:ser>
          <c:idx val="1"/>
          <c:order val="1"/>
          <c:tx>
            <c:strRef>
              <c:f>Sheet1!$C$24</c:f>
              <c:strCache>
                <c:ptCount val="1"/>
                <c:pt idx="0">
                  <c:v>9 tháng (2021)</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Sheet1!$A$25</c:f>
              <c:strCache>
                <c:ptCount val="1"/>
                <c:pt idx="0">
                  <c:v>Sản lượng bưu gửi KT1 (nghìn cái)</c:v>
                </c:pt>
              </c:strCache>
            </c:strRef>
          </c:cat>
          <c:val>
            <c:numRef>
              <c:f>Sheet1!$C$25</c:f>
              <c:numCache>
                <c:formatCode>General</c:formatCode>
                <c:ptCount val="1"/>
                <c:pt idx="0">
                  <c:v>778</c:v>
                </c:pt>
              </c:numCache>
            </c:numRef>
          </c:val>
          <c:extLst xmlns:c16r2="http://schemas.microsoft.com/office/drawing/2015/06/chart">
            <c:ext xmlns:c16="http://schemas.microsoft.com/office/drawing/2014/chart" uri="{C3380CC4-5D6E-409C-BE32-E72D297353CC}">
              <c16:uniqueId val="{00000001-5018-48CF-A732-5904B4670A8E}"/>
            </c:ext>
          </c:extLst>
        </c:ser>
        <c:dLbls>
          <c:showLegendKey val="0"/>
          <c:showVal val="0"/>
          <c:showCatName val="0"/>
          <c:showSerName val="0"/>
          <c:showPercent val="0"/>
          <c:showBubbleSize val="0"/>
        </c:dLbls>
        <c:gapWidth val="75"/>
        <c:overlap val="-25"/>
        <c:axId val="249148160"/>
        <c:axId val="249149696"/>
      </c:barChart>
      <c:catAx>
        <c:axId val="249148160"/>
        <c:scaling>
          <c:orientation val="minMax"/>
        </c:scaling>
        <c:delete val="0"/>
        <c:axPos val="b"/>
        <c:numFmt formatCode="General"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49149696"/>
        <c:crosses val="autoZero"/>
        <c:auto val="1"/>
        <c:lblAlgn val="ctr"/>
        <c:lblOffset val="100"/>
        <c:noMultiLvlLbl val="0"/>
      </c:catAx>
      <c:valAx>
        <c:axId val="24914969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49148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tx>
            <c:strRef>
              <c:f>Sheet2!$A$2</c:f>
              <c:strCache>
                <c:ptCount val="1"/>
                <c:pt idx="0">
                  <c:v>Doanh thu viễn thông (tỷ đồng)</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DB0E-4A92-B639-0A245F30AA6C}"/>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DB0E-4A92-B639-0A245F30AA6C}"/>
              </c:ext>
            </c:extLst>
          </c:dPt>
          <c:cat>
            <c:strRef>
              <c:f>Sheet2!$B$1:$C$1</c:f>
              <c:strCache>
                <c:ptCount val="2"/>
                <c:pt idx="0">
                  <c:v>9 tháng (2020)</c:v>
                </c:pt>
                <c:pt idx="1">
                  <c:v>9 tháng (2021)</c:v>
                </c:pt>
              </c:strCache>
            </c:strRef>
          </c:cat>
          <c:val>
            <c:numRef>
              <c:f>Sheet2!$B$2:$C$2</c:f>
              <c:numCache>
                <c:formatCode>General</c:formatCode>
                <c:ptCount val="2"/>
                <c:pt idx="0">
                  <c:v>680</c:v>
                </c:pt>
                <c:pt idx="1">
                  <c:v>698</c:v>
                </c:pt>
              </c:numCache>
            </c:numRef>
          </c:val>
          <c:extLst xmlns:c16r2="http://schemas.microsoft.com/office/drawing/2015/06/chart">
            <c:ext xmlns:c16="http://schemas.microsoft.com/office/drawing/2014/chart" uri="{C3380CC4-5D6E-409C-BE32-E72D297353CC}">
              <c16:uniqueId val="{00000004-DB0E-4A92-B639-0A245F30AA6C}"/>
            </c:ext>
          </c:extLst>
        </c:ser>
        <c:dLbls>
          <c:showLegendKey val="0"/>
          <c:showVal val="0"/>
          <c:showCatName val="0"/>
          <c:showSerName val="0"/>
          <c:showPercent val="0"/>
          <c:showBubbleSize val="0"/>
        </c:dLbls>
        <c:gapWidth val="75"/>
        <c:axId val="249630720"/>
        <c:axId val="249632256"/>
      </c:barChart>
      <c:catAx>
        <c:axId val="24963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632256"/>
        <c:crosses val="autoZero"/>
        <c:auto val="1"/>
        <c:lblAlgn val="ctr"/>
        <c:lblOffset val="100"/>
        <c:noMultiLvlLbl val="0"/>
      </c:catAx>
      <c:valAx>
        <c:axId val="24963225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6307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1"/>
        <c:ser>
          <c:idx val="0"/>
          <c:order val="0"/>
          <c:tx>
            <c:strRef>
              <c:f>Sheet2!$A$4</c:f>
              <c:strCache>
                <c:ptCount val="1"/>
                <c:pt idx="0">
                  <c:v>Tổng số thuê bao điện thoại (nghìn TB)</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7E27-49E4-97ED-B498E7F0FF24}"/>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7E27-49E4-97ED-B498E7F0FF24}"/>
              </c:ext>
            </c:extLst>
          </c:dPt>
          <c:cat>
            <c:strRef>
              <c:f>Sheet2!$B$3:$C$3</c:f>
              <c:strCache>
                <c:ptCount val="2"/>
                <c:pt idx="0">
                  <c:v>9 tháng (2020)</c:v>
                </c:pt>
                <c:pt idx="1">
                  <c:v>9 tháng (2021)</c:v>
                </c:pt>
              </c:strCache>
            </c:strRef>
          </c:cat>
          <c:val>
            <c:numRef>
              <c:f>Sheet2!$B$4:$C$4</c:f>
              <c:numCache>
                <c:formatCode>General</c:formatCode>
                <c:ptCount val="2"/>
                <c:pt idx="0">
                  <c:v>820</c:v>
                </c:pt>
                <c:pt idx="1">
                  <c:v>828.6</c:v>
                </c:pt>
              </c:numCache>
            </c:numRef>
          </c:val>
          <c:extLst xmlns:c16r2="http://schemas.microsoft.com/office/drawing/2015/06/chart">
            <c:ext xmlns:c16="http://schemas.microsoft.com/office/drawing/2014/chart" uri="{C3380CC4-5D6E-409C-BE32-E72D297353CC}">
              <c16:uniqueId val="{00000004-7E27-49E4-97ED-B498E7F0FF24}"/>
            </c:ext>
          </c:extLst>
        </c:ser>
        <c:dLbls>
          <c:showLegendKey val="0"/>
          <c:showVal val="0"/>
          <c:showCatName val="0"/>
          <c:showSerName val="0"/>
          <c:showPercent val="0"/>
          <c:showBubbleSize val="0"/>
        </c:dLbls>
        <c:gapWidth val="90"/>
        <c:overlap val="-19"/>
        <c:axId val="249666944"/>
        <c:axId val="249697408"/>
      </c:barChart>
      <c:catAx>
        <c:axId val="249666944"/>
        <c:scaling>
          <c:orientation val="minMax"/>
        </c:scaling>
        <c:delete val="1"/>
        <c:axPos val="b"/>
        <c:numFmt formatCode="General" sourceLinked="1"/>
        <c:majorTickMark val="none"/>
        <c:minorTickMark val="none"/>
        <c:tickLblPos val="nextTo"/>
        <c:crossAx val="249697408"/>
        <c:crosses val="autoZero"/>
        <c:auto val="1"/>
        <c:lblAlgn val="ctr"/>
        <c:lblOffset val="100"/>
        <c:noMultiLvlLbl val="0"/>
      </c:catAx>
      <c:valAx>
        <c:axId val="2496974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666944"/>
        <c:crosses val="autoZero"/>
        <c:crossBetween val="between"/>
        <c:majorUnit val="100"/>
        <c:minorUnit val="2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1"/>
        <c:ser>
          <c:idx val="0"/>
          <c:order val="0"/>
          <c:tx>
            <c:strRef>
              <c:f>Sheet2!$A$10</c:f>
              <c:strCache>
                <c:ptCount val="1"/>
                <c:pt idx="0">
                  <c:v>Tổng số thuê bao băng rộng (nghìn TB)</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7773-4BAD-98F4-7C14B63EA642}"/>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7773-4BAD-98F4-7C14B63EA642}"/>
              </c:ext>
            </c:extLst>
          </c:dPt>
          <c:cat>
            <c:strRef>
              <c:f>Sheet2!$B$9:$C$9</c:f>
              <c:strCache>
                <c:ptCount val="2"/>
                <c:pt idx="0">
                  <c:v>9 tháng (2020)</c:v>
                </c:pt>
                <c:pt idx="1">
                  <c:v>9 tháng (2021)</c:v>
                </c:pt>
              </c:strCache>
            </c:strRef>
          </c:cat>
          <c:val>
            <c:numRef>
              <c:f>Sheet2!$B$10:$C$10</c:f>
              <c:numCache>
                <c:formatCode>General</c:formatCode>
                <c:ptCount val="2"/>
                <c:pt idx="0">
                  <c:v>570</c:v>
                </c:pt>
                <c:pt idx="1">
                  <c:v>630</c:v>
                </c:pt>
              </c:numCache>
            </c:numRef>
          </c:val>
          <c:extLst xmlns:c16r2="http://schemas.microsoft.com/office/drawing/2015/06/chart">
            <c:ext xmlns:c16="http://schemas.microsoft.com/office/drawing/2014/chart" uri="{C3380CC4-5D6E-409C-BE32-E72D297353CC}">
              <c16:uniqueId val="{00000004-7773-4BAD-98F4-7C14B63EA642}"/>
            </c:ext>
          </c:extLst>
        </c:ser>
        <c:dLbls>
          <c:showLegendKey val="0"/>
          <c:showVal val="0"/>
          <c:showCatName val="0"/>
          <c:showSerName val="0"/>
          <c:showPercent val="0"/>
          <c:showBubbleSize val="0"/>
        </c:dLbls>
        <c:gapWidth val="75"/>
        <c:overlap val="100"/>
        <c:axId val="249830784"/>
        <c:axId val="249836672"/>
      </c:barChart>
      <c:catAx>
        <c:axId val="24983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836672"/>
        <c:crosses val="autoZero"/>
        <c:auto val="1"/>
        <c:lblAlgn val="ctr"/>
        <c:lblOffset val="100"/>
        <c:noMultiLvlLbl val="0"/>
      </c:catAx>
      <c:valAx>
        <c:axId val="249836672"/>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8307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FFC000"/>
      </a:solidFill>
      <a:round/>
    </a:ln>
    <a:effectLst>
      <a:outerShdw blurRad="50800" dist="76200" dir="5400000" algn="ctr" rotWithShape="0">
        <a:srgbClr val="000000">
          <a:alpha val="43137"/>
        </a:srgbClr>
      </a:outerShdw>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745762711864542E-2"/>
          <c:y val="5.2369077306733236E-2"/>
          <c:w val="0.67796610169491522"/>
          <c:h val="0.85785536159600995"/>
        </c:manualLayout>
      </c:layout>
      <c:barChart>
        <c:barDir val="col"/>
        <c:grouping val="clustered"/>
        <c:varyColors val="0"/>
        <c:ser>
          <c:idx val="1"/>
          <c:order val="0"/>
          <c:tx>
            <c:strRef>
              <c:f>Sheet1!$A$2</c:f>
              <c:strCache>
                <c:ptCount val="1"/>
                <c:pt idx="0">
                  <c:v>Tin tích cực</c:v>
                </c:pt>
              </c:strCache>
            </c:strRef>
          </c:tx>
          <c:spPr>
            <a:solidFill>
              <a:srgbClr val="0066CC"/>
            </a:solidFill>
            <a:ln w="11707">
              <a:solidFill>
                <a:srgbClr val="000000"/>
              </a:solidFill>
              <a:prstDash val="solid"/>
            </a:ln>
          </c:spPr>
          <c:invertIfNegative val="0"/>
          <c:dLbls>
            <c:dLbl>
              <c:idx val="0"/>
              <c:tx>
                <c:rich>
                  <a:bodyPr/>
                  <a:lstStyle/>
                  <a:p>
                    <a:r>
                      <a:rPr lang="en-US" sz="832"/>
                      <a:t>474</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70F-4C5D-B8C3-8C2493B10AB0}"/>
                </c:ext>
              </c:extLst>
            </c:dLbl>
            <c:dLbl>
              <c:idx val="1"/>
              <c:tx>
                <c:rich>
                  <a:bodyPr/>
                  <a:lstStyle/>
                  <a:p>
                    <a:r>
                      <a:rPr lang="en-US" sz="832"/>
                      <a:t>514</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0F-4C5D-B8C3-8C2493B10AB0}"/>
                </c:ext>
              </c:extLst>
            </c:dLbl>
            <c:dLbl>
              <c:idx val="2"/>
              <c:layout>
                <c:manualLayout>
                  <c:x val="-2.924331125067629E-4"/>
                  <c:y val="4.850472883152772E-3"/>
                </c:manualLayout>
              </c:layout>
              <c:tx>
                <c:rich>
                  <a:bodyPr/>
                  <a:lstStyle/>
                  <a:p>
                    <a:r>
                      <a:rPr lang="en-US" sz="832"/>
                      <a:t>424</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70F-4C5D-B8C3-8C2493B10AB0}"/>
                </c:ext>
              </c:extLst>
            </c:dLbl>
            <c:dLbl>
              <c:idx val="3"/>
              <c:tx>
                <c:rich>
                  <a:bodyPr/>
                  <a:lstStyle/>
                  <a:p>
                    <a:r>
                      <a:rPr lang="en-US" sz="832"/>
                      <a:t>566</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70F-4C5D-B8C3-8C2493B10AB0}"/>
                </c:ext>
              </c:extLst>
            </c:dLbl>
            <c:spPr>
              <a:noFill/>
              <a:ln w="23412">
                <a:noFill/>
              </a:ln>
            </c:spPr>
            <c:txPr>
              <a:bodyPr/>
              <a:lstStyle/>
              <a:p>
                <a:pPr>
                  <a:defRPr sz="832" b="1" i="0" u="none" strike="noStrike" baseline="0">
                    <a:solidFill>
                      <a:srgbClr val="000000"/>
                    </a:solidFill>
                    <a:latin typeface="Calibri"/>
                    <a:ea typeface="Calibri"/>
                    <a:cs typeface="Calibr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năm 2019</c:v>
                </c:pt>
                <c:pt idx="1">
                  <c:v>năm 2020</c:v>
                </c:pt>
                <c:pt idx="2">
                  <c:v>9 tháng năm 2021</c:v>
                </c:pt>
                <c:pt idx="3">
                  <c:v>Ước năm 2021</c:v>
                </c:pt>
              </c:strCache>
            </c:strRef>
          </c:cat>
          <c:val>
            <c:numRef>
              <c:f>Sheet1!$B$2:$E$2</c:f>
              <c:numCache>
                <c:formatCode>General</c:formatCode>
                <c:ptCount val="4"/>
                <c:pt idx="0">
                  <c:v>474</c:v>
                </c:pt>
                <c:pt idx="1">
                  <c:v>514</c:v>
                </c:pt>
                <c:pt idx="2">
                  <c:v>424</c:v>
                </c:pt>
                <c:pt idx="3">
                  <c:v>566</c:v>
                </c:pt>
              </c:numCache>
            </c:numRef>
          </c:val>
          <c:extLst xmlns:c16r2="http://schemas.microsoft.com/office/drawing/2015/06/chart">
            <c:ext xmlns:c16="http://schemas.microsoft.com/office/drawing/2014/chart" uri="{C3380CC4-5D6E-409C-BE32-E72D297353CC}">
              <c16:uniqueId val="{00000004-570F-4C5D-B8C3-8C2493B10AB0}"/>
            </c:ext>
          </c:extLst>
        </c:ser>
        <c:ser>
          <c:idx val="2"/>
          <c:order val="2"/>
          <c:tx>
            <c:strRef>
              <c:f>Sheet1!$A$4</c:f>
              <c:strCache>
                <c:ptCount val="1"/>
                <c:pt idx="0">
                  <c:v>Tin tiêu cực</c:v>
                </c:pt>
              </c:strCache>
            </c:strRef>
          </c:tx>
          <c:spPr>
            <a:solidFill>
              <a:srgbClr val="FF0000"/>
            </a:solidFill>
            <a:ln w="11707">
              <a:solidFill>
                <a:srgbClr val="000000"/>
              </a:solidFill>
              <a:prstDash val="solid"/>
            </a:ln>
          </c:spPr>
          <c:invertIfNegative val="0"/>
          <c:dLbls>
            <c:dLbl>
              <c:idx val="0"/>
              <c:tx>
                <c:rich>
                  <a:bodyPr/>
                  <a:lstStyle/>
                  <a:p>
                    <a:r>
                      <a:rPr lang="en-US" sz="832"/>
                      <a:t>957</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70F-4C5D-B8C3-8C2493B10AB0}"/>
                </c:ext>
              </c:extLst>
            </c:dLbl>
            <c:dLbl>
              <c:idx val="1"/>
              <c:tx>
                <c:rich>
                  <a:bodyPr/>
                  <a:lstStyle/>
                  <a:p>
                    <a:r>
                      <a:rPr lang="en-US" sz="832"/>
                      <a:t>862</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70F-4C5D-B8C3-8C2493B10AB0}"/>
                </c:ext>
              </c:extLst>
            </c:dLbl>
            <c:dLbl>
              <c:idx val="2"/>
              <c:tx>
                <c:rich>
                  <a:bodyPr/>
                  <a:lstStyle/>
                  <a:p>
                    <a:r>
                      <a:rPr lang="en-US" sz="832"/>
                      <a:t>581</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70F-4C5D-B8C3-8C2493B10AB0}"/>
                </c:ext>
              </c:extLst>
            </c:dLbl>
            <c:dLbl>
              <c:idx val="3"/>
              <c:tx>
                <c:rich>
                  <a:bodyPr/>
                  <a:lstStyle/>
                  <a:p>
                    <a:r>
                      <a:rPr lang="en-US" sz="832"/>
                      <a:t>776</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70F-4C5D-B8C3-8C2493B10AB0}"/>
                </c:ext>
              </c:extLst>
            </c:dLbl>
            <c:spPr>
              <a:noFill/>
              <a:ln w="23412">
                <a:noFill/>
              </a:ln>
            </c:spPr>
            <c:txPr>
              <a:bodyPr/>
              <a:lstStyle/>
              <a:p>
                <a:pPr>
                  <a:defRPr sz="832" b="1" i="0" u="none" strike="noStrike" baseline="0">
                    <a:solidFill>
                      <a:srgbClr val="000000"/>
                    </a:solidFill>
                    <a:latin typeface="Calibri"/>
                    <a:ea typeface="Calibri"/>
                    <a:cs typeface="Calibr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năm 2019</c:v>
                </c:pt>
                <c:pt idx="1">
                  <c:v>năm 2020</c:v>
                </c:pt>
                <c:pt idx="2">
                  <c:v>9 tháng năm 2021</c:v>
                </c:pt>
                <c:pt idx="3">
                  <c:v>Ước năm 2021</c:v>
                </c:pt>
              </c:strCache>
            </c:strRef>
          </c:cat>
          <c:val>
            <c:numRef>
              <c:f>Sheet1!$B$4:$E$4</c:f>
              <c:numCache>
                <c:formatCode>General</c:formatCode>
                <c:ptCount val="4"/>
                <c:pt idx="0">
                  <c:v>957</c:v>
                </c:pt>
                <c:pt idx="1">
                  <c:v>862</c:v>
                </c:pt>
                <c:pt idx="2">
                  <c:v>581</c:v>
                </c:pt>
                <c:pt idx="3">
                  <c:v>776</c:v>
                </c:pt>
              </c:numCache>
            </c:numRef>
          </c:val>
          <c:extLst xmlns:c16r2="http://schemas.microsoft.com/office/drawing/2015/06/chart">
            <c:ext xmlns:c16="http://schemas.microsoft.com/office/drawing/2014/chart" uri="{C3380CC4-5D6E-409C-BE32-E72D297353CC}">
              <c16:uniqueId val="{00000009-570F-4C5D-B8C3-8C2493B10AB0}"/>
            </c:ext>
          </c:extLst>
        </c:ser>
        <c:ser>
          <c:idx val="3"/>
          <c:order val="3"/>
          <c:tx>
            <c:strRef>
              <c:f>Sheet1!$A$5</c:f>
              <c:strCache>
                <c:ptCount val="1"/>
                <c:pt idx="0">
                  <c:v>Tin trung lập</c:v>
                </c:pt>
              </c:strCache>
            </c:strRef>
          </c:tx>
          <c:spPr>
            <a:solidFill>
              <a:srgbClr val="99CC00"/>
            </a:solidFill>
            <a:ln w="11707">
              <a:solidFill>
                <a:srgbClr val="99CC00"/>
              </a:solidFill>
              <a:prstDash val="solid"/>
            </a:ln>
          </c:spPr>
          <c:invertIfNegative val="0"/>
          <c:dLbls>
            <c:dLbl>
              <c:idx val="0"/>
              <c:tx>
                <c:rich>
                  <a:bodyPr/>
                  <a:lstStyle/>
                  <a:p>
                    <a:r>
                      <a:rPr lang="en-US" sz="832"/>
                      <a:t>1977</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70F-4C5D-B8C3-8C2493B10AB0}"/>
                </c:ext>
              </c:extLst>
            </c:dLbl>
            <c:dLbl>
              <c:idx val="1"/>
              <c:tx>
                <c:rich>
                  <a:bodyPr/>
                  <a:lstStyle/>
                  <a:p>
                    <a:r>
                      <a:rPr lang="en-US" sz="832"/>
                      <a:t>2196</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70F-4C5D-B8C3-8C2493B10AB0}"/>
                </c:ext>
              </c:extLst>
            </c:dLbl>
            <c:dLbl>
              <c:idx val="2"/>
              <c:tx>
                <c:rich>
                  <a:bodyPr/>
                  <a:lstStyle/>
                  <a:p>
                    <a:r>
                      <a:rPr lang="en-US" sz="832"/>
                      <a:t>1809</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70F-4C5D-B8C3-8C2493B10AB0}"/>
                </c:ext>
              </c:extLst>
            </c:dLbl>
            <c:dLbl>
              <c:idx val="3"/>
              <c:tx>
                <c:rich>
                  <a:bodyPr/>
                  <a:lstStyle/>
                  <a:p>
                    <a:r>
                      <a:rPr lang="en-US" sz="832"/>
                      <a:t>2415</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70F-4C5D-B8C3-8C2493B10AB0}"/>
                </c:ext>
              </c:extLst>
            </c:dLbl>
            <c:spPr>
              <a:noFill/>
              <a:ln w="23412">
                <a:noFill/>
              </a:ln>
            </c:spPr>
            <c:txPr>
              <a:bodyPr/>
              <a:lstStyle/>
              <a:p>
                <a:pPr>
                  <a:defRPr sz="832" b="1" i="0" u="none" strike="noStrike" baseline="0">
                    <a:solidFill>
                      <a:srgbClr val="000000"/>
                    </a:solidFill>
                    <a:latin typeface="Calibri"/>
                    <a:ea typeface="Calibri"/>
                    <a:cs typeface="Calibr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năm 2019</c:v>
                </c:pt>
                <c:pt idx="1">
                  <c:v>năm 2020</c:v>
                </c:pt>
                <c:pt idx="2">
                  <c:v>9 tháng năm 2021</c:v>
                </c:pt>
                <c:pt idx="3">
                  <c:v>Ước năm 2021</c:v>
                </c:pt>
              </c:strCache>
            </c:strRef>
          </c:cat>
          <c:val>
            <c:numRef>
              <c:f>Sheet1!$B$5:$E$5</c:f>
              <c:numCache>
                <c:formatCode>General</c:formatCode>
                <c:ptCount val="4"/>
                <c:pt idx="0">
                  <c:v>1977</c:v>
                </c:pt>
                <c:pt idx="1">
                  <c:v>2196</c:v>
                </c:pt>
                <c:pt idx="2">
                  <c:v>1809</c:v>
                </c:pt>
                <c:pt idx="3">
                  <c:v>2415</c:v>
                </c:pt>
              </c:numCache>
            </c:numRef>
          </c:val>
          <c:extLst xmlns:c16r2="http://schemas.microsoft.com/office/drawing/2015/06/chart">
            <c:ext xmlns:c16="http://schemas.microsoft.com/office/drawing/2014/chart" uri="{C3380CC4-5D6E-409C-BE32-E72D297353CC}">
              <c16:uniqueId val="{0000000E-570F-4C5D-B8C3-8C2493B10AB0}"/>
            </c:ext>
          </c:extLst>
        </c:ser>
        <c:dLbls>
          <c:showLegendKey val="0"/>
          <c:showVal val="0"/>
          <c:showCatName val="0"/>
          <c:showSerName val="0"/>
          <c:showPercent val="0"/>
          <c:showBubbleSize val="0"/>
        </c:dLbls>
        <c:gapWidth val="150"/>
        <c:axId val="249997568"/>
        <c:axId val="260997120"/>
      </c:barChart>
      <c:lineChart>
        <c:grouping val="standard"/>
        <c:varyColors val="0"/>
        <c:ser>
          <c:idx val="0"/>
          <c:order val="1"/>
          <c:tx>
            <c:strRef>
              <c:f>Sheet1!$A$3</c:f>
              <c:strCache>
                <c:ptCount val="1"/>
                <c:pt idx="0">
                  <c:v>Lượng thông tin</c:v>
                </c:pt>
              </c:strCache>
            </c:strRef>
          </c:tx>
          <c:spPr>
            <a:ln w="11707">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4.2431857816509572E-2"/>
                  <c:y val="-4.4690516842137117E-2"/>
                </c:manualLayout>
              </c:layout>
              <c:tx>
                <c:rich>
                  <a:bodyPr/>
                  <a:lstStyle/>
                  <a:p>
                    <a:r>
                      <a:rPr lang="en-US" sz="924"/>
                      <a:t>3215</a:t>
                    </a:r>
                  </a:p>
                </c:rich>
              </c:tx>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70F-4C5D-B8C3-8C2493B10AB0}"/>
                </c:ext>
              </c:extLst>
            </c:dLbl>
            <c:dLbl>
              <c:idx val="1"/>
              <c:tx>
                <c:rich>
                  <a:bodyPr/>
                  <a:lstStyle/>
                  <a:p>
                    <a:r>
                      <a:rPr lang="en-US" sz="924"/>
                      <a:t>3572</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70F-4C5D-B8C3-8C2493B10AB0}"/>
                </c:ext>
              </c:extLst>
            </c:dLbl>
            <c:dLbl>
              <c:idx val="2"/>
              <c:layout>
                <c:manualLayout>
                  <c:x val="-4.2431867665800503E-2"/>
                  <c:y val="-5.1309610232788211E-2"/>
                </c:manualLayout>
              </c:layout>
              <c:tx>
                <c:rich>
                  <a:bodyPr/>
                  <a:lstStyle/>
                  <a:p>
                    <a:r>
                      <a:rPr lang="en-US" sz="924"/>
                      <a:t>2814</a:t>
                    </a:r>
                  </a:p>
                </c:rich>
              </c:tx>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70F-4C5D-B8C3-8C2493B10AB0}"/>
                </c:ext>
              </c:extLst>
            </c:dLbl>
            <c:dLbl>
              <c:idx val="3"/>
              <c:layout>
                <c:manualLayout>
                  <c:x val="-2.8839468429383603E-3"/>
                  <c:y val="-2.5784574477001276E-2"/>
                </c:manualLayout>
              </c:layout>
              <c:tx>
                <c:rich>
                  <a:bodyPr/>
                  <a:lstStyle/>
                  <a:p>
                    <a:r>
                      <a:rPr lang="en-US" sz="924"/>
                      <a:t>3929</a:t>
                    </a:r>
                  </a:p>
                </c:rich>
              </c:tx>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570F-4C5D-B8C3-8C2493B10AB0}"/>
                </c:ext>
              </c:extLst>
            </c:dLbl>
            <c:spPr>
              <a:noFill/>
              <a:ln w="23412">
                <a:noFill/>
              </a:ln>
            </c:spPr>
            <c:txPr>
              <a:bodyPr/>
              <a:lstStyle/>
              <a:p>
                <a:pPr>
                  <a:defRPr sz="924" b="1" i="0" u="none" strike="noStrike" baseline="0">
                    <a:solidFill>
                      <a:srgbClr val="000000"/>
                    </a:solidFill>
                    <a:latin typeface="Calibri"/>
                    <a:ea typeface="Calibri"/>
                    <a:cs typeface="Calibr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năm 2019</c:v>
                </c:pt>
                <c:pt idx="1">
                  <c:v>năm 2020</c:v>
                </c:pt>
                <c:pt idx="2">
                  <c:v>9 tháng năm 2021</c:v>
                </c:pt>
                <c:pt idx="3">
                  <c:v>Ước năm 2021</c:v>
                </c:pt>
              </c:strCache>
            </c:strRef>
          </c:cat>
          <c:val>
            <c:numRef>
              <c:f>Sheet1!$B$3:$E$3</c:f>
              <c:numCache>
                <c:formatCode>General</c:formatCode>
                <c:ptCount val="4"/>
                <c:pt idx="0">
                  <c:v>3215</c:v>
                </c:pt>
                <c:pt idx="1">
                  <c:v>3572</c:v>
                </c:pt>
                <c:pt idx="2">
                  <c:v>2814</c:v>
                </c:pt>
                <c:pt idx="3">
                  <c:v>3929</c:v>
                </c:pt>
              </c:numCache>
            </c:numRef>
          </c:val>
          <c:smooth val="0"/>
          <c:extLst xmlns:c16r2="http://schemas.microsoft.com/office/drawing/2015/06/chart">
            <c:ext xmlns:c16="http://schemas.microsoft.com/office/drawing/2014/chart" uri="{C3380CC4-5D6E-409C-BE32-E72D297353CC}">
              <c16:uniqueId val="{00000013-570F-4C5D-B8C3-8C2493B10AB0}"/>
            </c:ext>
          </c:extLst>
        </c:ser>
        <c:dLbls>
          <c:showLegendKey val="0"/>
          <c:showVal val="0"/>
          <c:showCatName val="0"/>
          <c:showSerName val="0"/>
          <c:showPercent val="0"/>
          <c:showBubbleSize val="0"/>
        </c:dLbls>
        <c:marker val="1"/>
        <c:smooth val="0"/>
        <c:axId val="260998656"/>
        <c:axId val="261000192"/>
      </c:lineChart>
      <c:catAx>
        <c:axId val="249997568"/>
        <c:scaling>
          <c:orientation val="minMax"/>
        </c:scaling>
        <c:delete val="0"/>
        <c:axPos val="b"/>
        <c:numFmt formatCode="General" sourceLinked="1"/>
        <c:majorTickMark val="cross"/>
        <c:minorTickMark val="none"/>
        <c:tickLblPos val="nextTo"/>
        <c:spPr>
          <a:ln w="2926">
            <a:solidFill>
              <a:srgbClr val="000000"/>
            </a:solidFill>
            <a:prstDash val="solid"/>
          </a:ln>
        </c:spPr>
        <c:txPr>
          <a:bodyPr rot="0" vert="horz"/>
          <a:lstStyle/>
          <a:p>
            <a:pPr>
              <a:defRPr sz="924" b="1" i="0" u="none" strike="noStrike" baseline="0">
                <a:solidFill>
                  <a:srgbClr val="000000"/>
                </a:solidFill>
                <a:latin typeface="Calibri"/>
                <a:ea typeface="Calibri"/>
                <a:cs typeface="Calibri"/>
              </a:defRPr>
            </a:pPr>
            <a:endParaRPr lang="en-US"/>
          </a:p>
        </c:txPr>
        <c:crossAx val="260997120"/>
        <c:crosses val="autoZero"/>
        <c:auto val="0"/>
        <c:lblAlgn val="ctr"/>
        <c:lblOffset val="100"/>
        <c:tickLblSkip val="1"/>
        <c:tickMarkSkip val="1"/>
        <c:noMultiLvlLbl val="0"/>
      </c:catAx>
      <c:valAx>
        <c:axId val="260997120"/>
        <c:scaling>
          <c:orientation val="minMax"/>
        </c:scaling>
        <c:delete val="0"/>
        <c:axPos val="l"/>
        <c:numFmt formatCode="General" sourceLinked="1"/>
        <c:majorTickMark val="cross"/>
        <c:minorTickMark val="none"/>
        <c:tickLblPos val="nextTo"/>
        <c:spPr>
          <a:ln w="2926">
            <a:solidFill>
              <a:srgbClr val="000000"/>
            </a:solidFill>
            <a:prstDash val="solid"/>
          </a:ln>
        </c:spPr>
        <c:txPr>
          <a:bodyPr rot="0" vert="horz"/>
          <a:lstStyle/>
          <a:p>
            <a:pPr>
              <a:defRPr sz="739" b="1" i="0" u="none" strike="noStrike" baseline="0">
                <a:solidFill>
                  <a:srgbClr val="000000"/>
                </a:solidFill>
                <a:latin typeface="Calibri"/>
                <a:ea typeface="Calibri"/>
                <a:cs typeface="Calibri"/>
              </a:defRPr>
            </a:pPr>
            <a:endParaRPr lang="en-US"/>
          </a:p>
        </c:txPr>
        <c:crossAx val="249997568"/>
        <c:crosses val="autoZero"/>
        <c:crossBetween val="between"/>
      </c:valAx>
      <c:catAx>
        <c:axId val="260998656"/>
        <c:scaling>
          <c:orientation val="minMax"/>
        </c:scaling>
        <c:delete val="1"/>
        <c:axPos val="b"/>
        <c:numFmt formatCode="General" sourceLinked="1"/>
        <c:majorTickMark val="out"/>
        <c:minorTickMark val="none"/>
        <c:tickLblPos val="nextTo"/>
        <c:crossAx val="261000192"/>
        <c:crosses val="autoZero"/>
        <c:auto val="0"/>
        <c:lblAlgn val="ctr"/>
        <c:lblOffset val="100"/>
        <c:noMultiLvlLbl val="0"/>
      </c:catAx>
      <c:valAx>
        <c:axId val="261000192"/>
        <c:scaling>
          <c:orientation val="minMax"/>
        </c:scaling>
        <c:delete val="1"/>
        <c:axPos val="l"/>
        <c:numFmt formatCode="General" sourceLinked="1"/>
        <c:majorTickMark val="out"/>
        <c:minorTickMark val="none"/>
        <c:tickLblPos val="nextTo"/>
        <c:crossAx val="260998656"/>
        <c:crosses val="autoZero"/>
        <c:crossBetween val="between"/>
      </c:valAx>
      <c:spPr>
        <a:noFill/>
        <a:ln w="11707">
          <a:solidFill>
            <a:srgbClr val="808080"/>
          </a:solidFill>
          <a:prstDash val="solid"/>
        </a:ln>
      </c:spPr>
    </c:plotArea>
    <c:legend>
      <c:legendPos val="r"/>
      <c:layout>
        <c:manualLayout>
          <c:xMode val="edge"/>
          <c:yMode val="edge"/>
          <c:x val="0.781544263122253"/>
          <c:y val="0.30070656167978999"/>
          <c:w val="0.21092270717425077"/>
          <c:h val="0.43868661417322835"/>
        </c:manualLayout>
      </c:layout>
      <c:overlay val="0"/>
      <c:spPr>
        <a:solidFill>
          <a:srgbClr val="FFFFFF"/>
        </a:solidFill>
        <a:ln w="2926">
          <a:solidFill>
            <a:srgbClr val="000000"/>
          </a:solidFill>
          <a:prstDash val="solid"/>
        </a:ln>
      </c:spPr>
      <c:txPr>
        <a:bodyPr/>
        <a:lstStyle/>
        <a:p>
          <a:pPr>
            <a:defRPr sz="97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39" b="1"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ED62-0E39-4DD4-8FAA-A59F95A8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9433</Words>
  <Characters>53773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phuong</cp:lastModifiedBy>
  <cp:revision>3</cp:revision>
  <dcterms:created xsi:type="dcterms:W3CDTF">2021-08-31T17:43:00Z</dcterms:created>
  <dcterms:modified xsi:type="dcterms:W3CDTF">2021-08-31T18:15:00Z</dcterms:modified>
</cp:coreProperties>
</file>